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7B" w:rsidRDefault="0000407B"/>
    <w:p w:rsidR="000F59FD" w:rsidRDefault="000F59FD" w:rsidP="000F59FD">
      <w:pPr>
        <w:pStyle w:val="Default"/>
      </w:pPr>
    </w:p>
    <w:p w:rsidR="000F59FD" w:rsidRDefault="000F59FD" w:rsidP="000F59FD">
      <w:pPr>
        <w:rPr>
          <w:rFonts w:ascii="Arial" w:hAnsi="Arial" w:cs="Arial"/>
          <w:b/>
          <w:bCs/>
        </w:rPr>
      </w:pPr>
      <w:r w:rsidRPr="000F59FD">
        <w:rPr>
          <w:rFonts w:ascii="Arial" w:hAnsi="Arial" w:cs="Arial"/>
          <w:b/>
        </w:rPr>
        <w:t>Amity University[</w:t>
      </w:r>
      <w:r w:rsidRPr="000F59FD">
        <w:rPr>
          <w:rFonts w:ascii="Arial" w:hAnsi="Arial" w:cs="Arial"/>
          <w:b/>
          <w:bCs/>
        </w:rPr>
        <w:t>IN] London: SCHEME OF DELEGATIONS (as of 27 June 2017)</w:t>
      </w:r>
    </w:p>
    <w:p w:rsidR="000F59FD" w:rsidRDefault="000F59FD" w:rsidP="000F59FD">
      <w:pPr>
        <w:pStyle w:val="Default"/>
      </w:pPr>
    </w:p>
    <w:p w:rsidR="000F59FD" w:rsidRPr="00143DF1" w:rsidRDefault="000F59FD" w:rsidP="00143DF1">
      <w:pPr>
        <w:pStyle w:val="Default"/>
        <w:spacing w:after="120"/>
        <w:ind w:left="360" w:hanging="360"/>
        <w:jc w:val="both"/>
        <w:rPr>
          <w:rFonts w:ascii="Arial" w:hAnsi="Arial" w:cs="Arial"/>
          <w:sz w:val="22"/>
          <w:szCs w:val="22"/>
        </w:rPr>
      </w:pPr>
      <w:r w:rsidRPr="00143DF1">
        <w:rPr>
          <w:rFonts w:ascii="Arial" w:hAnsi="Arial" w:cs="Arial"/>
          <w:sz w:val="22"/>
          <w:szCs w:val="22"/>
        </w:rPr>
        <w:t xml:space="preserve"> </w:t>
      </w:r>
      <w:r w:rsidR="00143DF1" w:rsidRPr="00143DF1">
        <w:rPr>
          <w:rFonts w:ascii="Arial" w:hAnsi="Arial" w:cs="Arial"/>
          <w:sz w:val="22"/>
          <w:szCs w:val="22"/>
        </w:rPr>
        <w:t>1.</w:t>
      </w:r>
      <w:r w:rsidRPr="00143DF1">
        <w:rPr>
          <w:rFonts w:ascii="Arial" w:hAnsi="Arial" w:cs="Arial"/>
          <w:b/>
          <w:bCs/>
          <w:sz w:val="22"/>
          <w:szCs w:val="22"/>
        </w:rPr>
        <w:t>Amity Governing Body (AGB)</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The affairs of the University shall be conducted by the Governing Body who may exercise all such powers of the University as are not by the (Companies) Act or by </w:t>
      </w:r>
      <w:proofErr w:type="spellStart"/>
      <w:r w:rsidRPr="000F59FD">
        <w:rPr>
          <w:rFonts w:ascii="Arial" w:hAnsi="Arial" w:cs="Arial"/>
          <w:sz w:val="22"/>
          <w:szCs w:val="22"/>
        </w:rPr>
        <w:t>by</w:t>
      </w:r>
      <w:proofErr w:type="spellEnd"/>
      <w:r w:rsidRPr="000F59FD">
        <w:rPr>
          <w:rFonts w:ascii="Arial" w:hAnsi="Arial" w:cs="Arial"/>
          <w:sz w:val="22"/>
          <w:szCs w:val="22"/>
        </w:rPr>
        <w:t xml:space="preserve"> the University in General Meeting. </w:t>
      </w:r>
    </w:p>
    <w:p w:rsidR="000F59FD" w:rsidRDefault="000F59FD" w:rsidP="000F59FD">
      <w:pPr>
        <w:pStyle w:val="Default"/>
      </w:pPr>
    </w:p>
    <w:p w:rsidR="000F59FD" w:rsidRPr="00143DF1" w:rsidRDefault="000F59FD" w:rsidP="00143DF1">
      <w:pPr>
        <w:rPr>
          <w:rFonts w:ascii="Arial" w:hAnsi="Arial" w:cs="Arial"/>
          <w:b/>
          <w:bCs/>
        </w:rPr>
      </w:pPr>
      <w:r>
        <w:t xml:space="preserve"> </w:t>
      </w:r>
      <w:r w:rsidR="00143DF1">
        <w:t xml:space="preserve">2. </w:t>
      </w:r>
      <w:r w:rsidRPr="00143DF1">
        <w:rPr>
          <w:rFonts w:ascii="Arial" w:hAnsi="Arial" w:cs="Arial"/>
          <w:b/>
          <w:bCs/>
        </w:rPr>
        <w:t>Powers Which the AGB may not Delegate</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The AGB may not delegate: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a. The determination of the educational character and mission of the University;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b. The approval of the annual estimates of income and expenditure (the budget);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c. Ensuring the solvency of the University and the safeguarding of its assets;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d. The appointment and dismissal of the senior staff </w:t>
      </w:r>
      <w:r>
        <w:rPr>
          <w:rFonts w:ascii="Arial" w:hAnsi="Arial" w:cs="Arial"/>
          <w:sz w:val="22"/>
          <w:szCs w:val="22"/>
        </w:rPr>
        <w:t>of the University</w:t>
      </w:r>
    </w:p>
    <w:p w:rsidR="000F59FD" w:rsidRPr="00C27CB8" w:rsidRDefault="000F59FD" w:rsidP="00143DF1">
      <w:pPr>
        <w:pStyle w:val="Default"/>
        <w:spacing w:after="120"/>
        <w:jc w:val="both"/>
        <w:rPr>
          <w:b/>
        </w:rPr>
      </w:pPr>
      <w:r w:rsidRPr="000F59FD">
        <w:rPr>
          <w:rFonts w:ascii="Arial" w:hAnsi="Arial" w:cs="Arial"/>
          <w:sz w:val="22"/>
          <w:szCs w:val="22"/>
        </w:rPr>
        <w:t xml:space="preserve">. </w:t>
      </w:r>
    </w:p>
    <w:p w:rsidR="000F59FD" w:rsidRPr="00C27CB8" w:rsidRDefault="000F59FD" w:rsidP="000F59FD">
      <w:pPr>
        <w:pStyle w:val="Default"/>
        <w:spacing w:after="120"/>
        <w:jc w:val="both"/>
        <w:rPr>
          <w:rFonts w:ascii="Arial" w:hAnsi="Arial" w:cs="Arial"/>
          <w:b/>
          <w:sz w:val="22"/>
          <w:szCs w:val="22"/>
        </w:rPr>
      </w:pPr>
      <w:r w:rsidRPr="00C27CB8">
        <w:rPr>
          <w:rFonts w:ascii="Arial" w:hAnsi="Arial" w:cs="Arial"/>
          <w:b/>
          <w:iCs/>
          <w:sz w:val="22"/>
          <w:szCs w:val="22"/>
        </w:rPr>
        <w:t xml:space="preserve">Statement of Primary Responsibilities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3. The </w:t>
      </w:r>
      <w:r w:rsidR="00143DF1">
        <w:rPr>
          <w:rFonts w:ascii="Arial" w:hAnsi="Arial" w:cs="Arial"/>
          <w:sz w:val="22"/>
          <w:szCs w:val="22"/>
        </w:rPr>
        <w:t xml:space="preserve">AGB  </w:t>
      </w:r>
      <w:r w:rsidRPr="000F59FD">
        <w:rPr>
          <w:rFonts w:ascii="Arial" w:hAnsi="Arial" w:cs="Arial"/>
          <w:sz w:val="22"/>
          <w:szCs w:val="22"/>
        </w:rPr>
        <w:t xml:space="preserve"> has approved a statement of its primary responsibilities. </w:t>
      </w:r>
      <w:r w:rsidR="00143DF1">
        <w:rPr>
          <w:rFonts w:ascii="Arial" w:hAnsi="Arial" w:cs="Arial"/>
          <w:sz w:val="22"/>
          <w:szCs w:val="22"/>
        </w:rPr>
        <w:t>(</w:t>
      </w:r>
      <w:r w:rsidRPr="000F59FD">
        <w:rPr>
          <w:rFonts w:ascii="Arial" w:hAnsi="Arial" w:cs="Arial"/>
          <w:sz w:val="22"/>
          <w:szCs w:val="22"/>
        </w:rPr>
        <w:t xml:space="preserve"> Appendix 1 </w:t>
      </w:r>
      <w:r w:rsidR="00143DF1">
        <w:rPr>
          <w:rFonts w:ascii="Arial" w:hAnsi="Arial" w:cs="Arial"/>
          <w:sz w:val="22"/>
          <w:szCs w:val="22"/>
        </w:rPr>
        <w:t>)</w:t>
      </w:r>
    </w:p>
    <w:p w:rsidR="00424CF0" w:rsidRDefault="00424CF0" w:rsidP="000F59FD">
      <w:pPr>
        <w:pStyle w:val="Default"/>
        <w:spacing w:after="120"/>
        <w:jc w:val="both"/>
        <w:rPr>
          <w:rFonts w:ascii="Arial" w:hAnsi="Arial" w:cs="Arial"/>
          <w:b/>
          <w:bCs/>
          <w:sz w:val="22"/>
          <w:szCs w:val="22"/>
        </w:rPr>
      </w:pP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b/>
          <w:bCs/>
          <w:sz w:val="22"/>
          <w:szCs w:val="22"/>
        </w:rPr>
        <w:t xml:space="preserve">Powers Which the </w:t>
      </w:r>
      <w:r>
        <w:rPr>
          <w:rFonts w:ascii="Arial" w:hAnsi="Arial" w:cs="Arial"/>
          <w:b/>
          <w:bCs/>
          <w:sz w:val="22"/>
          <w:szCs w:val="22"/>
        </w:rPr>
        <w:t>AGB</w:t>
      </w:r>
      <w:r w:rsidRPr="000F59FD">
        <w:rPr>
          <w:rFonts w:ascii="Arial" w:hAnsi="Arial" w:cs="Arial"/>
          <w:b/>
          <w:bCs/>
          <w:sz w:val="22"/>
          <w:szCs w:val="22"/>
        </w:rPr>
        <w:t xml:space="preserve"> has Resolved not to Delegate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4. In addition to the matters which the </w:t>
      </w:r>
      <w:r>
        <w:rPr>
          <w:rFonts w:ascii="Arial" w:hAnsi="Arial" w:cs="Arial"/>
          <w:sz w:val="22"/>
          <w:szCs w:val="22"/>
        </w:rPr>
        <w:t>AGB</w:t>
      </w:r>
      <w:r w:rsidRPr="000F59FD">
        <w:rPr>
          <w:rFonts w:ascii="Arial" w:hAnsi="Arial" w:cs="Arial"/>
          <w:sz w:val="22"/>
          <w:szCs w:val="22"/>
        </w:rPr>
        <w:t xml:space="preserve"> may not delegate, the </w:t>
      </w:r>
      <w:r>
        <w:rPr>
          <w:rFonts w:ascii="Arial" w:hAnsi="Arial" w:cs="Arial"/>
          <w:sz w:val="22"/>
          <w:szCs w:val="22"/>
        </w:rPr>
        <w:t>AGB</w:t>
      </w:r>
      <w:r w:rsidRPr="000F59FD">
        <w:rPr>
          <w:rFonts w:ascii="Arial" w:hAnsi="Arial" w:cs="Arial"/>
          <w:sz w:val="22"/>
          <w:szCs w:val="22"/>
        </w:rPr>
        <w:t xml:space="preserve"> has resolved to reserve to itself the following: </w:t>
      </w:r>
    </w:p>
    <w:p w:rsidR="000F59FD" w:rsidRDefault="000F59FD" w:rsidP="000F59FD">
      <w:pPr>
        <w:pStyle w:val="Default"/>
      </w:pPr>
    </w:p>
    <w:p w:rsidR="000F59FD" w:rsidRPr="00C27CB8" w:rsidRDefault="000F59FD" w:rsidP="000F59FD">
      <w:pPr>
        <w:pStyle w:val="Default"/>
        <w:spacing w:after="120"/>
        <w:jc w:val="both"/>
        <w:rPr>
          <w:rFonts w:ascii="Arial" w:hAnsi="Arial" w:cs="Arial"/>
          <w:b/>
          <w:sz w:val="22"/>
          <w:szCs w:val="22"/>
        </w:rPr>
      </w:pPr>
      <w:r>
        <w:t xml:space="preserve"> </w:t>
      </w:r>
      <w:r w:rsidRPr="00C27CB8">
        <w:rPr>
          <w:rFonts w:ascii="Arial" w:hAnsi="Arial" w:cs="Arial"/>
          <w:b/>
          <w:iCs/>
          <w:sz w:val="22"/>
          <w:szCs w:val="22"/>
        </w:rPr>
        <w:t xml:space="preserve">Constitutional Matters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5. Major changes to the organisational structure of the University;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6. The establishment or abolition of committees reporting to the </w:t>
      </w:r>
      <w:r>
        <w:rPr>
          <w:rFonts w:ascii="Arial" w:hAnsi="Arial" w:cs="Arial"/>
          <w:sz w:val="22"/>
          <w:szCs w:val="22"/>
        </w:rPr>
        <w:t>AGB</w:t>
      </w:r>
      <w:r w:rsidRPr="000F59FD">
        <w:rPr>
          <w:rFonts w:ascii="Arial" w:hAnsi="Arial" w:cs="Arial"/>
          <w:sz w:val="22"/>
          <w:szCs w:val="22"/>
        </w:rPr>
        <w:t xml:space="preserve">;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7. The appointment of its Chair and Vice-Chair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8. The appointment of external members of the </w:t>
      </w:r>
      <w:r>
        <w:rPr>
          <w:rFonts w:ascii="Arial" w:hAnsi="Arial" w:cs="Arial"/>
          <w:sz w:val="22"/>
          <w:szCs w:val="22"/>
        </w:rPr>
        <w:t>AGB</w:t>
      </w:r>
      <w:r w:rsidRPr="000F59FD">
        <w:rPr>
          <w:rFonts w:ascii="Arial" w:hAnsi="Arial" w:cs="Arial"/>
          <w:sz w:val="22"/>
          <w:szCs w:val="22"/>
        </w:rPr>
        <w:t xml:space="preserve"> and </w:t>
      </w:r>
    </w:p>
    <w:p w:rsidR="000F59FD" w:rsidRPr="000F59FD" w:rsidRDefault="000F59FD" w:rsidP="000F59FD">
      <w:pPr>
        <w:pStyle w:val="Default"/>
        <w:spacing w:after="120"/>
        <w:jc w:val="both"/>
        <w:rPr>
          <w:rFonts w:ascii="Arial" w:hAnsi="Arial" w:cs="Arial"/>
          <w:sz w:val="22"/>
          <w:szCs w:val="22"/>
        </w:rPr>
      </w:pPr>
      <w:r w:rsidRPr="000F59FD">
        <w:rPr>
          <w:rFonts w:ascii="Arial" w:hAnsi="Arial" w:cs="Arial"/>
          <w:sz w:val="22"/>
          <w:szCs w:val="22"/>
        </w:rPr>
        <w:t xml:space="preserve">9. The appointment of the Chancellor and Pro-Chancellor(s) </w:t>
      </w:r>
    </w:p>
    <w:p w:rsidR="000F59FD" w:rsidRDefault="000F59FD" w:rsidP="000F59FD">
      <w:pPr>
        <w:pStyle w:val="Default"/>
      </w:pPr>
    </w:p>
    <w:p w:rsidR="000F59FD" w:rsidRPr="00C27CB8" w:rsidRDefault="000F59FD" w:rsidP="000F59FD">
      <w:pPr>
        <w:pStyle w:val="Default"/>
        <w:spacing w:after="120"/>
        <w:rPr>
          <w:rFonts w:ascii="Arial" w:hAnsi="Arial" w:cs="Arial"/>
          <w:b/>
          <w:sz w:val="22"/>
          <w:szCs w:val="22"/>
        </w:rPr>
      </w:pPr>
      <w:r>
        <w:t xml:space="preserve"> </w:t>
      </w:r>
      <w:r w:rsidRPr="00C27CB8">
        <w:rPr>
          <w:rFonts w:ascii="Arial" w:hAnsi="Arial" w:cs="Arial"/>
          <w:b/>
          <w:iCs/>
          <w:sz w:val="22"/>
          <w:szCs w:val="22"/>
        </w:rPr>
        <w:t xml:space="preserve">Strategic Planning </w:t>
      </w:r>
    </w:p>
    <w:p w:rsidR="000F59FD" w:rsidRPr="000F59FD" w:rsidRDefault="000F59FD" w:rsidP="000F59FD">
      <w:pPr>
        <w:pStyle w:val="Default"/>
        <w:spacing w:after="120"/>
        <w:rPr>
          <w:rFonts w:ascii="Arial" w:hAnsi="Arial" w:cs="Arial"/>
          <w:sz w:val="22"/>
          <w:szCs w:val="22"/>
        </w:rPr>
      </w:pPr>
      <w:r w:rsidRPr="000F59FD">
        <w:rPr>
          <w:rFonts w:ascii="Arial" w:hAnsi="Arial" w:cs="Arial"/>
          <w:sz w:val="22"/>
          <w:szCs w:val="22"/>
        </w:rPr>
        <w:t xml:space="preserve">10. The approval of the strategic plan; </w:t>
      </w:r>
    </w:p>
    <w:p w:rsidR="000F59FD" w:rsidRPr="000F59FD" w:rsidRDefault="000F59FD" w:rsidP="000F59FD">
      <w:pPr>
        <w:pStyle w:val="Default"/>
        <w:spacing w:after="120"/>
        <w:rPr>
          <w:rFonts w:ascii="Arial" w:hAnsi="Arial" w:cs="Arial"/>
          <w:sz w:val="22"/>
          <w:szCs w:val="22"/>
        </w:rPr>
      </w:pPr>
      <w:r w:rsidRPr="000F59FD">
        <w:rPr>
          <w:rFonts w:ascii="Arial" w:hAnsi="Arial" w:cs="Arial"/>
          <w:sz w:val="22"/>
          <w:szCs w:val="22"/>
        </w:rPr>
        <w:t xml:space="preserve">11. The approval of major subsidiary strategies (those which are academic should be </w:t>
      </w:r>
      <w:r w:rsidR="00A81A60">
        <w:rPr>
          <w:rFonts w:ascii="Arial" w:hAnsi="Arial" w:cs="Arial"/>
          <w:sz w:val="22"/>
          <w:szCs w:val="22"/>
        </w:rPr>
        <w:t>r</w:t>
      </w:r>
      <w:r w:rsidRPr="000F59FD">
        <w:rPr>
          <w:rFonts w:ascii="Arial" w:hAnsi="Arial" w:cs="Arial"/>
          <w:sz w:val="22"/>
          <w:szCs w:val="22"/>
        </w:rPr>
        <w:t xml:space="preserve">ecommended by the Academic Board); </w:t>
      </w:r>
    </w:p>
    <w:p w:rsidR="000F59FD" w:rsidRPr="000F59FD" w:rsidRDefault="000F59FD" w:rsidP="000F59FD">
      <w:pPr>
        <w:pStyle w:val="Default"/>
        <w:spacing w:after="120"/>
        <w:rPr>
          <w:rFonts w:ascii="Arial" w:hAnsi="Arial" w:cs="Arial"/>
          <w:sz w:val="22"/>
          <w:szCs w:val="22"/>
        </w:rPr>
      </w:pPr>
      <w:r w:rsidRPr="000F59FD">
        <w:rPr>
          <w:rFonts w:ascii="Arial" w:hAnsi="Arial" w:cs="Arial"/>
          <w:sz w:val="22"/>
          <w:szCs w:val="22"/>
        </w:rPr>
        <w:t xml:space="preserve">12. Monitoring and evaluating the performance of the University in delivering the strategic plan. </w:t>
      </w:r>
    </w:p>
    <w:p w:rsidR="00A81A60" w:rsidRDefault="00A81A60" w:rsidP="00A81A60">
      <w:pPr>
        <w:pStyle w:val="Default"/>
      </w:pPr>
      <w:r>
        <w:t xml:space="preserve"> </w:t>
      </w:r>
    </w:p>
    <w:p w:rsidR="00A81A60" w:rsidRPr="00C27CB8" w:rsidRDefault="00A81A60" w:rsidP="00424CF0">
      <w:pPr>
        <w:pStyle w:val="Default"/>
        <w:spacing w:after="120"/>
        <w:jc w:val="both"/>
        <w:rPr>
          <w:rFonts w:ascii="Arial" w:hAnsi="Arial" w:cs="Arial"/>
          <w:b/>
          <w:sz w:val="22"/>
          <w:szCs w:val="22"/>
        </w:rPr>
      </w:pPr>
      <w:r>
        <w:lastRenderedPageBreak/>
        <w:t xml:space="preserve"> </w:t>
      </w:r>
      <w:r w:rsidRPr="00C27CB8">
        <w:rPr>
          <w:rFonts w:ascii="Arial" w:hAnsi="Arial" w:cs="Arial"/>
          <w:b/>
          <w:iCs/>
          <w:sz w:val="22"/>
          <w:szCs w:val="22"/>
        </w:rPr>
        <w:t xml:space="preserve">Financial Matters </w:t>
      </w:r>
    </w:p>
    <w:p w:rsidR="00A81A60" w:rsidRPr="00A81A60" w:rsidRDefault="00A81A60" w:rsidP="00424CF0">
      <w:pPr>
        <w:pStyle w:val="Default"/>
        <w:spacing w:after="120"/>
        <w:jc w:val="both"/>
        <w:rPr>
          <w:rFonts w:ascii="Arial" w:hAnsi="Arial" w:cs="Arial"/>
          <w:sz w:val="22"/>
          <w:szCs w:val="22"/>
        </w:rPr>
      </w:pPr>
      <w:r w:rsidRPr="00A81A60">
        <w:rPr>
          <w:rFonts w:ascii="Arial" w:hAnsi="Arial" w:cs="Arial"/>
          <w:sz w:val="22"/>
          <w:szCs w:val="22"/>
        </w:rPr>
        <w:t xml:space="preserve">13. Approval of the financial strategy; </w:t>
      </w:r>
    </w:p>
    <w:p w:rsidR="00A81A60" w:rsidRPr="00A81A60" w:rsidRDefault="00A81A60" w:rsidP="00424CF0">
      <w:pPr>
        <w:pStyle w:val="Default"/>
        <w:spacing w:after="120"/>
        <w:jc w:val="both"/>
        <w:rPr>
          <w:rFonts w:ascii="Arial" w:hAnsi="Arial" w:cs="Arial"/>
          <w:sz w:val="22"/>
          <w:szCs w:val="22"/>
        </w:rPr>
      </w:pPr>
      <w:r w:rsidRPr="00A81A60">
        <w:rPr>
          <w:rFonts w:ascii="Arial" w:hAnsi="Arial" w:cs="Arial"/>
          <w:sz w:val="22"/>
          <w:szCs w:val="22"/>
        </w:rPr>
        <w:t xml:space="preserve">14. Decisions on the University’s maximum fee for courses within the scope of Access Agreements; </w:t>
      </w:r>
    </w:p>
    <w:p w:rsidR="00A81A60" w:rsidRPr="00A81A60" w:rsidRDefault="00A81A60" w:rsidP="00424CF0">
      <w:pPr>
        <w:pStyle w:val="Default"/>
        <w:spacing w:after="120"/>
        <w:jc w:val="both"/>
        <w:rPr>
          <w:rFonts w:ascii="Arial" w:hAnsi="Arial" w:cs="Arial"/>
          <w:sz w:val="22"/>
          <w:szCs w:val="22"/>
        </w:rPr>
      </w:pPr>
      <w:r w:rsidRPr="00A81A60">
        <w:rPr>
          <w:rFonts w:ascii="Arial" w:hAnsi="Arial" w:cs="Arial"/>
          <w:sz w:val="22"/>
          <w:szCs w:val="22"/>
        </w:rPr>
        <w:t xml:space="preserve">15. The appointment of the University’s bankers; </w:t>
      </w:r>
    </w:p>
    <w:p w:rsidR="00A81A60" w:rsidRPr="00A81A60" w:rsidRDefault="00A81A60" w:rsidP="00424CF0">
      <w:pPr>
        <w:pStyle w:val="Default"/>
        <w:spacing w:after="120"/>
        <w:jc w:val="both"/>
        <w:rPr>
          <w:rFonts w:ascii="Arial" w:hAnsi="Arial" w:cs="Arial"/>
          <w:sz w:val="22"/>
          <w:szCs w:val="22"/>
        </w:rPr>
      </w:pPr>
      <w:r w:rsidRPr="00A81A60">
        <w:rPr>
          <w:rFonts w:ascii="Arial" w:hAnsi="Arial" w:cs="Arial"/>
          <w:sz w:val="22"/>
          <w:szCs w:val="22"/>
        </w:rPr>
        <w:t xml:space="preserve">16. Approval of the Annual Report and Financial Statements; </w:t>
      </w:r>
    </w:p>
    <w:p w:rsidR="00A81A60" w:rsidRPr="00A81A60" w:rsidRDefault="00A81A60" w:rsidP="00424CF0">
      <w:pPr>
        <w:pStyle w:val="Default"/>
        <w:spacing w:after="120"/>
        <w:jc w:val="both"/>
        <w:rPr>
          <w:rFonts w:ascii="Arial" w:hAnsi="Arial" w:cs="Arial"/>
          <w:sz w:val="22"/>
          <w:szCs w:val="22"/>
        </w:rPr>
      </w:pPr>
      <w:r w:rsidRPr="00A81A60">
        <w:rPr>
          <w:rFonts w:ascii="Arial" w:hAnsi="Arial" w:cs="Arial"/>
          <w:sz w:val="22"/>
          <w:szCs w:val="22"/>
        </w:rPr>
        <w:t xml:space="preserve">17. Approval of the Annual Corporate Planning Statement and financial Forecasts (statutory return to the </w:t>
      </w:r>
      <w:r w:rsidR="00C27CB8">
        <w:rPr>
          <w:rFonts w:ascii="Arial" w:hAnsi="Arial" w:cs="Arial"/>
          <w:sz w:val="22"/>
          <w:szCs w:val="22"/>
        </w:rPr>
        <w:t>OFFICE FOR STUDENTS</w:t>
      </w:r>
      <w:r w:rsidRPr="00A81A60">
        <w:rPr>
          <w:rFonts w:ascii="Arial" w:hAnsi="Arial" w:cs="Arial"/>
          <w:sz w:val="22"/>
          <w:szCs w:val="22"/>
        </w:rPr>
        <w:t xml:space="preserve">); </w:t>
      </w:r>
    </w:p>
    <w:p w:rsidR="00A81A60" w:rsidRDefault="00A81A60" w:rsidP="00424CF0">
      <w:pPr>
        <w:pStyle w:val="Default"/>
        <w:spacing w:after="120"/>
        <w:rPr>
          <w:rFonts w:ascii="Arial" w:hAnsi="Arial" w:cs="Arial"/>
          <w:sz w:val="22"/>
          <w:szCs w:val="22"/>
        </w:rPr>
      </w:pPr>
      <w:r w:rsidRPr="00A81A60">
        <w:rPr>
          <w:rFonts w:ascii="Arial" w:hAnsi="Arial" w:cs="Arial"/>
          <w:sz w:val="22"/>
          <w:szCs w:val="22"/>
        </w:rPr>
        <w:t>18. Approval of major capital expenditure (</w:t>
      </w:r>
      <w:bookmarkStart w:id="0" w:name="_Hlk518477547"/>
      <w:r w:rsidRPr="00A81A60">
        <w:rPr>
          <w:rFonts w:ascii="Arial" w:hAnsi="Arial" w:cs="Arial"/>
          <w:sz w:val="22"/>
          <w:szCs w:val="22"/>
        </w:rPr>
        <w:t>in excess</w:t>
      </w:r>
      <w:r>
        <w:rPr>
          <w:rFonts w:ascii="Arial" w:hAnsi="Arial" w:cs="Arial"/>
          <w:sz w:val="22"/>
          <w:szCs w:val="22"/>
        </w:rPr>
        <w:t xml:space="preserve"> </w:t>
      </w:r>
      <w:r w:rsidRPr="00A81A60">
        <w:rPr>
          <w:rFonts w:ascii="Arial" w:hAnsi="Arial" w:cs="Arial"/>
          <w:sz w:val="22"/>
          <w:szCs w:val="22"/>
        </w:rPr>
        <w:t>of £</w:t>
      </w:r>
      <w:r>
        <w:rPr>
          <w:rFonts w:ascii="Arial" w:hAnsi="Arial" w:cs="Arial"/>
          <w:sz w:val="22"/>
          <w:szCs w:val="22"/>
        </w:rPr>
        <w:t>2</w:t>
      </w:r>
      <w:r w:rsidRPr="00A81A60">
        <w:rPr>
          <w:rFonts w:ascii="Arial" w:hAnsi="Arial" w:cs="Arial"/>
          <w:sz w:val="22"/>
          <w:szCs w:val="22"/>
        </w:rPr>
        <w:t>00,000 if unbudgeted; in excess of £</w:t>
      </w:r>
      <w:r>
        <w:rPr>
          <w:rFonts w:ascii="Arial" w:hAnsi="Arial" w:cs="Arial"/>
          <w:sz w:val="22"/>
          <w:szCs w:val="22"/>
        </w:rPr>
        <w:t>700000</w:t>
      </w:r>
      <w:r w:rsidRPr="00A81A60">
        <w:rPr>
          <w:rFonts w:ascii="Arial" w:hAnsi="Arial" w:cs="Arial"/>
          <w:sz w:val="22"/>
          <w:szCs w:val="22"/>
        </w:rPr>
        <w:t xml:space="preserve"> for one project if budgeted); </w:t>
      </w:r>
    </w:p>
    <w:bookmarkEnd w:id="0"/>
    <w:p w:rsidR="00A81A60" w:rsidRPr="00A81A60" w:rsidRDefault="00A81A60" w:rsidP="00424CF0">
      <w:pPr>
        <w:pStyle w:val="Default"/>
        <w:spacing w:after="120"/>
        <w:rPr>
          <w:rFonts w:ascii="Arial" w:hAnsi="Arial" w:cs="Arial"/>
          <w:sz w:val="22"/>
          <w:szCs w:val="22"/>
        </w:rPr>
      </w:pPr>
      <w:r w:rsidRPr="00A81A60">
        <w:rPr>
          <w:rFonts w:ascii="Arial" w:hAnsi="Arial" w:cs="Arial"/>
          <w:sz w:val="22"/>
          <w:szCs w:val="22"/>
        </w:rPr>
        <w:t>19. Approval of leases in excess</w:t>
      </w:r>
      <w:r>
        <w:rPr>
          <w:rFonts w:ascii="Arial" w:hAnsi="Arial" w:cs="Arial"/>
          <w:sz w:val="22"/>
          <w:szCs w:val="22"/>
        </w:rPr>
        <w:t xml:space="preserve"> </w:t>
      </w:r>
      <w:r w:rsidRPr="00A81A60">
        <w:rPr>
          <w:rFonts w:ascii="Arial" w:hAnsi="Arial" w:cs="Arial"/>
          <w:sz w:val="22"/>
          <w:szCs w:val="22"/>
        </w:rPr>
        <w:t xml:space="preserve">of 5 years with an annual value in excess of £500k </w:t>
      </w:r>
    </w:p>
    <w:p w:rsidR="00A81A60" w:rsidRPr="00A81A60" w:rsidRDefault="00A81A60" w:rsidP="00424CF0">
      <w:pPr>
        <w:pStyle w:val="Default"/>
        <w:spacing w:after="120"/>
        <w:rPr>
          <w:rFonts w:ascii="Arial" w:hAnsi="Arial" w:cs="Arial"/>
          <w:sz w:val="22"/>
          <w:szCs w:val="22"/>
        </w:rPr>
      </w:pPr>
      <w:r w:rsidRPr="00A81A60">
        <w:rPr>
          <w:rFonts w:ascii="Arial" w:hAnsi="Arial" w:cs="Arial"/>
          <w:sz w:val="22"/>
          <w:szCs w:val="22"/>
        </w:rPr>
        <w:t>20. Writing off bad debts in excess of £</w:t>
      </w:r>
      <w:r>
        <w:rPr>
          <w:rFonts w:ascii="Arial" w:hAnsi="Arial" w:cs="Arial"/>
          <w:sz w:val="22"/>
          <w:szCs w:val="22"/>
        </w:rPr>
        <w:t>2</w:t>
      </w:r>
      <w:r w:rsidRPr="00A81A60">
        <w:rPr>
          <w:rFonts w:ascii="Arial" w:hAnsi="Arial" w:cs="Arial"/>
          <w:sz w:val="22"/>
          <w:szCs w:val="22"/>
        </w:rPr>
        <w:t xml:space="preserve">50K </w:t>
      </w:r>
    </w:p>
    <w:p w:rsidR="00A81A60" w:rsidRPr="00A81A60" w:rsidRDefault="00A81A60" w:rsidP="00424CF0">
      <w:pPr>
        <w:pStyle w:val="Default"/>
        <w:spacing w:after="120"/>
        <w:rPr>
          <w:rFonts w:ascii="Arial" w:hAnsi="Arial" w:cs="Arial"/>
          <w:sz w:val="22"/>
          <w:szCs w:val="22"/>
        </w:rPr>
      </w:pPr>
      <w:r w:rsidRPr="00A81A60">
        <w:rPr>
          <w:rFonts w:ascii="Arial" w:hAnsi="Arial" w:cs="Arial"/>
          <w:sz w:val="22"/>
          <w:szCs w:val="22"/>
        </w:rPr>
        <w:t xml:space="preserve">21. Approval of borrowing limits and facilities; and </w:t>
      </w:r>
    </w:p>
    <w:p w:rsidR="00A81A60" w:rsidRDefault="00A81A60" w:rsidP="00424CF0">
      <w:pPr>
        <w:pStyle w:val="Default"/>
        <w:spacing w:after="120"/>
        <w:rPr>
          <w:rFonts w:ascii="Arial" w:hAnsi="Arial" w:cs="Arial"/>
          <w:sz w:val="22"/>
          <w:szCs w:val="22"/>
        </w:rPr>
      </w:pPr>
      <w:r w:rsidRPr="00A81A60">
        <w:rPr>
          <w:rFonts w:ascii="Arial" w:hAnsi="Arial" w:cs="Arial"/>
          <w:sz w:val="22"/>
          <w:szCs w:val="22"/>
        </w:rPr>
        <w:t xml:space="preserve">22. The determination of policy, procedures and rates for any allowances to be paid to members of the </w:t>
      </w:r>
      <w:r>
        <w:rPr>
          <w:rFonts w:ascii="Arial" w:hAnsi="Arial" w:cs="Arial"/>
          <w:sz w:val="22"/>
          <w:szCs w:val="22"/>
        </w:rPr>
        <w:t>AGB</w:t>
      </w:r>
    </w:p>
    <w:p w:rsidR="00A81A60" w:rsidRPr="00C27CB8" w:rsidRDefault="00A81A60" w:rsidP="00A81A60">
      <w:pPr>
        <w:pStyle w:val="Default"/>
        <w:spacing w:after="120"/>
        <w:rPr>
          <w:rFonts w:ascii="Arial" w:hAnsi="Arial" w:cs="Arial"/>
          <w:b/>
          <w:sz w:val="22"/>
          <w:szCs w:val="22"/>
        </w:rPr>
      </w:pPr>
    </w:p>
    <w:p w:rsidR="00A81A60" w:rsidRPr="00C27CB8" w:rsidRDefault="00A81A60" w:rsidP="00424CF0">
      <w:pPr>
        <w:pStyle w:val="Default"/>
        <w:spacing w:after="120"/>
        <w:rPr>
          <w:rFonts w:ascii="Arial" w:hAnsi="Arial" w:cs="Arial"/>
          <w:b/>
          <w:sz w:val="22"/>
          <w:szCs w:val="22"/>
        </w:rPr>
      </w:pPr>
      <w:r w:rsidRPr="00C27CB8">
        <w:rPr>
          <w:rFonts w:ascii="Arial" w:hAnsi="Arial" w:cs="Arial"/>
          <w:b/>
          <w:iCs/>
          <w:sz w:val="22"/>
          <w:szCs w:val="22"/>
        </w:rPr>
        <w:t xml:space="preserve">Audit and Compliance Matters </w:t>
      </w:r>
    </w:p>
    <w:p w:rsidR="00A81A60" w:rsidRPr="00A81A60" w:rsidRDefault="00A81A60" w:rsidP="00424CF0">
      <w:pPr>
        <w:pStyle w:val="Default"/>
        <w:spacing w:after="120"/>
        <w:rPr>
          <w:rFonts w:ascii="Arial" w:hAnsi="Arial" w:cs="Arial"/>
          <w:sz w:val="22"/>
          <w:szCs w:val="22"/>
        </w:rPr>
      </w:pPr>
      <w:r w:rsidRPr="00A81A60">
        <w:rPr>
          <w:rFonts w:ascii="Arial" w:hAnsi="Arial" w:cs="Arial"/>
          <w:sz w:val="22"/>
          <w:szCs w:val="22"/>
        </w:rPr>
        <w:t xml:space="preserve">23. The appointment of the external auditors and the determination of the audit fee; </w:t>
      </w:r>
    </w:p>
    <w:p w:rsidR="00A81A60" w:rsidRPr="00A81A60" w:rsidRDefault="00A81A60" w:rsidP="00424CF0">
      <w:pPr>
        <w:pStyle w:val="Default"/>
        <w:spacing w:after="120"/>
        <w:rPr>
          <w:rFonts w:ascii="Arial" w:hAnsi="Arial" w:cs="Arial"/>
          <w:sz w:val="22"/>
          <w:szCs w:val="22"/>
        </w:rPr>
      </w:pPr>
      <w:r w:rsidRPr="00A81A60">
        <w:rPr>
          <w:rFonts w:ascii="Arial" w:hAnsi="Arial" w:cs="Arial"/>
          <w:sz w:val="22"/>
          <w:szCs w:val="22"/>
        </w:rPr>
        <w:t xml:space="preserve">24. The appointment of the internal auditors; </w:t>
      </w:r>
    </w:p>
    <w:p w:rsidR="00A81A60" w:rsidRPr="00A81A60" w:rsidRDefault="00A81A60" w:rsidP="00424CF0">
      <w:pPr>
        <w:pStyle w:val="Default"/>
        <w:spacing w:after="120"/>
        <w:jc w:val="both"/>
        <w:rPr>
          <w:rFonts w:ascii="Arial" w:hAnsi="Arial" w:cs="Arial"/>
          <w:sz w:val="22"/>
          <w:szCs w:val="22"/>
        </w:rPr>
      </w:pPr>
      <w:r w:rsidRPr="00A81A60">
        <w:rPr>
          <w:rFonts w:ascii="Arial" w:hAnsi="Arial" w:cs="Arial"/>
          <w:sz w:val="22"/>
          <w:szCs w:val="22"/>
        </w:rPr>
        <w:t xml:space="preserve">25. The setting of the University’s Risk Appetite </w:t>
      </w:r>
    </w:p>
    <w:p w:rsidR="00A81A60" w:rsidRPr="00A81A60" w:rsidRDefault="00A81A60" w:rsidP="00424CF0">
      <w:pPr>
        <w:pStyle w:val="Default"/>
        <w:spacing w:after="120"/>
        <w:jc w:val="both"/>
        <w:rPr>
          <w:rFonts w:ascii="Arial" w:hAnsi="Arial" w:cs="Arial"/>
          <w:sz w:val="22"/>
          <w:szCs w:val="22"/>
        </w:rPr>
      </w:pPr>
      <w:r w:rsidRPr="00A81A60">
        <w:rPr>
          <w:rFonts w:ascii="Arial" w:hAnsi="Arial" w:cs="Arial"/>
          <w:sz w:val="22"/>
          <w:szCs w:val="22"/>
        </w:rPr>
        <w:t xml:space="preserve">26. Approval and monitoring of risk management policies and procedures, in particular the corporate risk register; and </w:t>
      </w:r>
    </w:p>
    <w:p w:rsidR="00A81A60" w:rsidRPr="00A81A60" w:rsidRDefault="00A81A60" w:rsidP="00424CF0">
      <w:pPr>
        <w:pStyle w:val="Default"/>
        <w:spacing w:after="120"/>
        <w:jc w:val="both"/>
        <w:rPr>
          <w:rFonts w:ascii="Arial" w:hAnsi="Arial" w:cs="Arial"/>
          <w:sz w:val="22"/>
          <w:szCs w:val="22"/>
        </w:rPr>
      </w:pPr>
      <w:r w:rsidRPr="00A81A60">
        <w:rPr>
          <w:rFonts w:ascii="Arial" w:hAnsi="Arial" w:cs="Arial"/>
          <w:sz w:val="22"/>
          <w:szCs w:val="22"/>
        </w:rPr>
        <w:t xml:space="preserve">27. Approval of the University Health &amp; Safety Policy and consideration of the Annual Report on Health &amp; Safety. </w:t>
      </w:r>
    </w:p>
    <w:p w:rsidR="00143DF1" w:rsidRDefault="00143DF1" w:rsidP="00424CF0">
      <w:pPr>
        <w:autoSpaceDE w:val="0"/>
        <w:autoSpaceDN w:val="0"/>
        <w:adjustRightInd w:val="0"/>
        <w:spacing w:after="120" w:line="240" w:lineRule="auto"/>
        <w:rPr>
          <w:rFonts w:ascii="Arial" w:hAnsi="Arial" w:cs="Arial"/>
          <w:i/>
          <w:iCs/>
          <w:color w:val="000000"/>
          <w:lang w:val="en-GB"/>
        </w:rPr>
      </w:pPr>
    </w:p>
    <w:p w:rsidR="0033090B" w:rsidRPr="00C27CB8" w:rsidRDefault="0033090B" w:rsidP="00424CF0">
      <w:pPr>
        <w:autoSpaceDE w:val="0"/>
        <w:autoSpaceDN w:val="0"/>
        <w:adjustRightInd w:val="0"/>
        <w:spacing w:after="120" w:line="240" w:lineRule="auto"/>
        <w:rPr>
          <w:rFonts w:ascii="Arial" w:hAnsi="Arial" w:cs="Arial"/>
          <w:b/>
          <w:color w:val="000000"/>
          <w:lang w:val="en-GB"/>
        </w:rPr>
      </w:pPr>
      <w:r w:rsidRPr="00C27CB8">
        <w:rPr>
          <w:rFonts w:ascii="Arial" w:hAnsi="Arial" w:cs="Arial"/>
          <w:b/>
          <w:iCs/>
          <w:color w:val="000000"/>
          <w:lang w:val="en-GB"/>
        </w:rPr>
        <w:t xml:space="preserve">Staffing Matters </w:t>
      </w:r>
    </w:p>
    <w:p w:rsidR="0033090B" w:rsidRPr="0033090B" w:rsidRDefault="0033090B" w:rsidP="00424CF0">
      <w:pPr>
        <w:autoSpaceDE w:val="0"/>
        <w:autoSpaceDN w:val="0"/>
        <w:adjustRightInd w:val="0"/>
        <w:spacing w:after="120" w:line="240" w:lineRule="auto"/>
        <w:rPr>
          <w:rFonts w:ascii="Arial" w:hAnsi="Arial" w:cs="Arial"/>
          <w:color w:val="000000"/>
          <w:lang w:val="en-GB"/>
        </w:rPr>
      </w:pPr>
      <w:r w:rsidRPr="0033090B">
        <w:rPr>
          <w:rFonts w:ascii="Arial" w:hAnsi="Arial" w:cs="Arial"/>
          <w:color w:val="000000"/>
          <w:lang w:val="en-GB"/>
        </w:rPr>
        <w:t xml:space="preserve">28. Decisions on participation in national arrangements for salaries and other staffing matters; and </w:t>
      </w:r>
    </w:p>
    <w:p w:rsidR="0033090B" w:rsidRPr="0033090B" w:rsidRDefault="0033090B" w:rsidP="00424CF0">
      <w:pPr>
        <w:autoSpaceDE w:val="0"/>
        <w:autoSpaceDN w:val="0"/>
        <w:adjustRightInd w:val="0"/>
        <w:spacing w:after="120" w:line="240" w:lineRule="auto"/>
        <w:jc w:val="both"/>
        <w:rPr>
          <w:rFonts w:ascii="Arial" w:hAnsi="Arial" w:cs="Arial"/>
          <w:color w:val="000000"/>
          <w:lang w:val="en-GB"/>
        </w:rPr>
      </w:pPr>
      <w:r w:rsidRPr="0033090B">
        <w:rPr>
          <w:rFonts w:ascii="Arial" w:hAnsi="Arial" w:cs="Arial"/>
          <w:color w:val="000000"/>
          <w:lang w:val="en-GB"/>
        </w:rPr>
        <w:t xml:space="preserve">29. Approval of the remuneration (including levels and rates of Performance Related Pay), terms and conditions of employment and all other benefits, and severance terms for the </w:t>
      </w:r>
      <w:r>
        <w:rPr>
          <w:rFonts w:ascii="Arial" w:hAnsi="Arial" w:cs="Arial"/>
          <w:color w:val="000000"/>
          <w:lang w:val="en-GB"/>
        </w:rPr>
        <w:t xml:space="preserve">Principal /Vice-Chancellor </w:t>
      </w:r>
    </w:p>
    <w:p w:rsidR="0033090B" w:rsidRPr="0033090B" w:rsidRDefault="0033090B" w:rsidP="00424CF0">
      <w:pPr>
        <w:autoSpaceDE w:val="0"/>
        <w:autoSpaceDN w:val="0"/>
        <w:adjustRightInd w:val="0"/>
        <w:spacing w:after="120" w:line="240" w:lineRule="auto"/>
        <w:rPr>
          <w:rFonts w:ascii="Arial" w:hAnsi="Arial" w:cs="Arial"/>
          <w:color w:val="000000"/>
          <w:lang w:val="en-GB"/>
        </w:rPr>
      </w:pPr>
      <w:r w:rsidRPr="0033090B">
        <w:rPr>
          <w:rFonts w:ascii="Arial" w:hAnsi="Arial" w:cs="Arial"/>
          <w:color w:val="000000"/>
          <w:lang w:val="en-GB"/>
        </w:rPr>
        <w:t xml:space="preserve">30. The framework for the appointment of Staff and the pay and conditions of employment for all members of the Staff </w:t>
      </w:r>
    </w:p>
    <w:p w:rsidR="00143DF1" w:rsidRPr="00C27CB8" w:rsidRDefault="00143DF1" w:rsidP="00424CF0">
      <w:pPr>
        <w:autoSpaceDE w:val="0"/>
        <w:autoSpaceDN w:val="0"/>
        <w:adjustRightInd w:val="0"/>
        <w:spacing w:after="120" w:line="240" w:lineRule="auto"/>
        <w:rPr>
          <w:rFonts w:ascii="Arial" w:hAnsi="Arial" w:cs="Arial"/>
          <w:b/>
          <w:iCs/>
          <w:color w:val="000000"/>
          <w:lang w:val="en-GB"/>
        </w:rPr>
      </w:pPr>
    </w:p>
    <w:p w:rsidR="0033090B" w:rsidRPr="00C27CB8" w:rsidRDefault="0033090B" w:rsidP="00424CF0">
      <w:pPr>
        <w:autoSpaceDE w:val="0"/>
        <w:autoSpaceDN w:val="0"/>
        <w:adjustRightInd w:val="0"/>
        <w:spacing w:after="120" w:line="240" w:lineRule="auto"/>
        <w:rPr>
          <w:rFonts w:ascii="Arial" w:hAnsi="Arial" w:cs="Arial"/>
          <w:b/>
          <w:color w:val="000000"/>
          <w:lang w:val="en-GB"/>
        </w:rPr>
      </w:pPr>
      <w:r w:rsidRPr="00C27CB8">
        <w:rPr>
          <w:rFonts w:ascii="Arial" w:hAnsi="Arial" w:cs="Arial"/>
          <w:b/>
          <w:iCs/>
          <w:color w:val="000000"/>
          <w:lang w:val="en-GB"/>
        </w:rPr>
        <w:t xml:space="preserve">Matters relating to Students </w:t>
      </w:r>
    </w:p>
    <w:p w:rsidR="0033090B" w:rsidRPr="0033090B" w:rsidRDefault="0033090B" w:rsidP="00424CF0">
      <w:pPr>
        <w:autoSpaceDE w:val="0"/>
        <w:autoSpaceDN w:val="0"/>
        <w:adjustRightInd w:val="0"/>
        <w:spacing w:after="120" w:line="240" w:lineRule="auto"/>
        <w:rPr>
          <w:rFonts w:ascii="Arial" w:hAnsi="Arial" w:cs="Arial"/>
          <w:color w:val="000000"/>
          <w:lang w:val="en-GB"/>
        </w:rPr>
      </w:pPr>
      <w:r w:rsidRPr="0033090B">
        <w:rPr>
          <w:rFonts w:ascii="Arial" w:hAnsi="Arial" w:cs="Arial"/>
          <w:color w:val="000000"/>
          <w:lang w:val="en-GB"/>
        </w:rPr>
        <w:t xml:space="preserve">31. The approval of the Students’ Union constitution and any amendments to it and </w:t>
      </w:r>
    </w:p>
    <w:p w:rsidR="0033090B" w:rsidRPr="0033090B" w:rsidRDefault="0033090B" w:rsidP="00424CF0">
      <w:pPr>
        <w:autoSpaceDE w:val="0"/>
        <w:autoSpaceDN w:val="0"/>
        <w:adjustRightInd w:val="0"/>
        <w:spacing w:after="120" w:line="240" w:lineRule="auto"/>
        <w:rPr>
          <w:rFonts w:ascii="Arial" w:hAnsi="Arial" w:cs="Arial"/>
          <w:i/>
          <w:iCs/>
          <w:color w:val="000000"/>
          <w:lang w:val="en-GB"/>
        </w:rPr>
      </w:pPr>
      <w:r w:rsidRPr="0033090B">
        <w:rPr>
          <w:rFonts w:ascii="Arial" w:hAnsi="Arial" w:cs="Arial"/>
          <w:color w:val="000000"/>
          <w:lang w:val="en-GB"/>
        </w:rPr>
        <w:t xml:space="preserve">32. Regulations for student conduct and discipline </w:t>
      </w:r>
    </w:p>
    <w:p w:rsidR="00144219" w:rsidRDefault="00144219" w:rsidP="00424CF0">
      <w:pPr>
        <w:autoSpaceDE w:val="0"/>
        <w:autoSpaceDN w:val="0"/>
        <w:adjustRightInd w:val="0"/>
        <w:spacing w:after="120" w:line="240" w:lineRule="auto"/>
        <w:rPr>
          <w:rFonts w:ascii="Arial" w:hAnsi="Arial" w:cs="Arial"/>
          <w:i/>
          <w:iCs/>
          <w:color w:val="000000"/>
          <w:lang w:val="en-GB"/>
        </w:rPr>
      </w:pPr>
    </w:p>
    <w:p w:rsidR="0033090B" w:rsidRPr="00C27CB8" w:rsidRDefault="0033090B" w:rsidP="0033090B">
      <w:pPr>
        <w:autoSpaceDE w:val="0"/>
        <w:autoSpaceDN w:val="0"/>
        <w:adjustRightInd w:val="0"/>
        <w:spacing w:after="120" w:line="240" w:lineRule="auto"/>
        <w:rPr>
          <w:rFonts w:ascii="Arial" w:hAnsi="Arial" w:cs="Arial"/>
          <w:b/>
          <w:color w:val="000000"/>
          <w:lang w:val="en-GB"/>
        </w:rPr>
      </w:pPr>
      <w:r w:rsidRPr="00C27CB8">
        <w:rPr>
          <w:rFonts w:ascii="Arial" w:hAnsi="Arial" w:cs="Arial"/>
          <w:b/>
          <w:iCs/>
          <w:color w:val="000000"/>
          <w:lang w:val="en-GB"/>
        </w:rPr>
        <w:lastRenderedPageBreak/>
        <w:t xml:space="preserve">Estates and Infrastructure Matters </w:t>
      </w:r>
    </w:p>
    <w:p w:rsidR="0033090B" w:rsidRDefault="0033090B" w:rsidP="0033090B">
      <w:pPr>
        <w:autoSpaceDE w:val="0"/>
        <w:autoSpaceDN w:val="0"/>
        <w:adjustRightInd w:val="0"/>
        <w:spacing w:after="120" w:line="240" w:lineRule="auto"/>
        <w:rPr>
          <w:rFonts w:ascii="Arial" w:hAnsi="Arial" w:cs="Arial"/>
          <w:color w:val="000000"/>
          <w:lang w:val="en-GB"/>
        </w:rPr>
      </w:pPr>
      <w:r w:rsidRPr="0033090B">
        <w:rPr>
          <w:rFonts w:ascii="Arial" w:hAnsi="Arial" w:cs="Arial"/>
          <w:color w:val="000000"/>
          <w:lang w:val="en-GB"/>
        </w:rPr>
        <w:t>33. The purchase, sale, exchange or leasing of University land and buildings</w:t>
      </w:r>
      <w:r w:rsidR="00143DF1">
        <w:rPr>
          <w:rFonts w:ascii="Arial" w:hAnsi="Arial" w:cs="Arial"/>
          <w:color w:val="000000"/>
          <w:lang w:val="en-GB"/>
        </w:rPr>
        <w:t>/ADC</w:t>
      </w:r>
    </w:p>
    <w:p w:rsidR="0033090B" w:rsidRPr="0033090B" w:rsidRDefault="0033090B" w:rsidP="0033090B">
      <w:pPr>
        <w:autoSpaceDE w:val="0"/>
        <w:autoSpaceDN w:val="0"/>
        <w:adjustRightInd w:val="0"/>
        <w:spacing w:after="120" w:line="240" w:lineRule="auto"/>
        <w:rPr>
          <w:rFonts w:ascii="Arial" w:hAnsi="Arial" w:cs="Arial"/>
          <w:color w:val="000000"/>
          <w:lang w:val="en-GB"/>
        </w:rPr>
      </w:pPr>
    </w:p>
    <w:p w:rsidR="0033090B" w:rsidRPr="00C27CB8" w:rsidRDefault="0033090B" w:rsidP="0033090B">
      <w:pPr>
        <w:autoSpaceDE w:val="0"/>
        <w:autoSpaceDN w:val="0"/>
        <w:adjustRightInd w:val="0"/>
        <w:spacing w:after="120" w:line="240" w:lineRule="auto"/>
        <w:rPr>
          <w:rFonts w:ascii="Arial" w:hAnsi="Arial" w:cs="Arial"/>
          <w:b/>
          <w:color w:val="000000"/>
          <w:lang w:val="en-GB"/>
        </w:rPr>
      </w:pPr>
      <w:r w:rsidRPr="00C27CB8">
        <w:rPr>
          <w:rFonts w:ascii="Arial" w:hAnsi="Arial" w:cs="Arial"/>
          <w:b/>
          <w:iCs/>
          <w:color w:val="000000"/>
          <w:lang w:val="en-GB"/>
        </w:rPr>
        <w:t xml:space="preserve">Other Matters </w:t>
      </w:r>
    </w:p>
    <w:p w:rsidR="0033090B" w:rsidRPr="0033090B" w:rsidRDefault="0033090B" w:rsidP="0033090B">
      <w:pPr>
        <w:autoSpaceDE w:val="0"/>
        <w:autoSpaceDN w:val="0"/>
        <w:adjustRightInd w:val="0"/>
        <w:spacing w:after="120" w:line="240" w:lineRule="auto"/>
        <w:rPr>
          <w:rFonts w:ascii="Arial" w:hAnsi="Arial" w:cs="Arial"/>
          <w:color w:val="000000"/>
          <w:lang w:val="en-GB"/>
        </w:rPr>
      </w:pPr>
      <w:r w:rsidRPr="0033090B">
        <w:rPr>
          <w:rFonts w:ascii="Arial" w:hAnsi="Arial" w:cs="Arial"/>
          <w:color w:val="000000"/>
          <w:lang w:val="en-GB"/>
        </w:rPr>
        <w:t xml:space="preserve">34. The approval and amendment of </w:t>
      </w:r>
      <w:r w:rsidR="00144219">
        <w:rPr>
          <w:rFonts w:ascii="Arial" w:hAnsi="Arial" w:cs="Arial"/>
          <w:color w:val="000000"/>
          <w:lang w:val="en-GB"/>
        </w:rPr>
        <w:t>AGB policies, regulations</w:t>
      </w:r>
      <w:r w:rsidRPr="0033090B">
        <w:rPr>
          <w:rFonts w:ascii="Arial" w:hAnsi="Arial" w:cs="Arial"/>
          <w:color w:val="000000"/>
          <w:lang w:val="en-GB"/>
        </w:rPr>
        <w:t xml:space="preserve">; </w:t>
      </w:r>
    </w:p>
    <w:p w:rsidR="0033090B" w:rsidRPr="0033090B" w:rsidRDefault="0033090B" w:rsidP="0033090B">
      <w:pPr>
        <w:autoSpaceDE w:val="0"/>
        <w:autoSpaceDN w:val="0"/>
        <w:adjustRightInd w:val="0"/>
        <w:spacing w:after="120" w:line="240" w:lineRule="auto"/>
        <w:rPr>
          <w:rFonts w:ascii="Arial" w:hAnsi="Arial" w:cs="Arial"/>
          <w:color w:val="000000"/>
          <w:lang w:val="en-GB"/>
        </w:rPr>
      </w:pPr>
      <w:r w:rsidRPr="0033090B">
        <w:rPr>
          <w:rFonts w:ascii="Arial" w:hAnsi="Arial" w:cs="Arial"/>
          <w:color w:val="000000"/>
          <w:lang w:val="en-GB"/>
        </w:rPr>
        <w:t xml:space="preserve">35. The removal from office of members of the </w:t>
      </w:r>
      <w:r w:rsidR="00144219">
        <w:rPr>
          <w:rFonts w:ascii="Arial" w:hAnsi="Arial" w:cs="Arial"/>
          <w:color w:val="000000"/>
          <w:lang w:val="en-GB"/>
        </w:rPr>
        <w:t>AGB</w:t>
      </w:r>
      <w:r w:rsidRPr="0033090B">
        <w:rPr>
          <w:rFonts w:ascii="Arial" w:hAnsi="Arial" w:cs="Arial"/>
          <w:color w:val="000000"/>
          <w:lang w:val="en-GB"/>
        </w:rPr>
        <w:t xml:space="preserve"> and </w:t>
      </w:r>
    </w:p>
    <w:p w:rsidR="0033090B" w:rsidRPr="0033090B" w:rsidRDefault="0033090B" w:rsidP="0033090B">
      <w:pPr>
        <w:autoSpaceDE w:val="0"/>
        <w:autoSpaceDN w:val="0"/>
        <w:adjustRightInd w:val="0"/>
        <w:spacing w:after="120" w:line="240" w:lineRule="auto"/>
        <w:rPr>
          <w:rFonts w:ascii="Arial" w:hAnsi="Arial" w:cs="Arial"/>
          <w:color w:val="000000"/>
          <w:lang w:val="en-GB"/>
        </w:rPr>
      </w:pPr>
      <w:r w:rsidRPr="0033090B">
        <w:rPr>
          <w:rFonts w:ascii="Arial" w:hAnsi="Arial" w:cs="Arial"/>
          <w:color w:val="000000"/>
          <w:lang w:val="en-GB"/>
        </w:rPr>
        <w:t xml:space="preserve">32. Regulations for student conduct and discipline </w:t>
      </w:r>
    </w:p>
    <w:p w:rsidR="00144219" w:rsidRPr="00144219" w:rsidRDefault="00144219" w:rsidP="00144219">
      <w:pPr>
        <w:autoSpaceDE w:val="0"/>
        <w:autoSpaceDN w:val="0"/>
        <w:adjustRightInd w:val="0"/>
        <w:spacing w:after="120" w:line="240" w:lineRule="auto"/>
        <w:rPr>
          <w:rFonts w:ascii="Arial" w:hAnsi="Arial" w:cs="Arial"/>
          <w:color w:val="000000"/>
          <w:lang w:val="en-GB"/>
        </w:rPr>
      </w:pPr>
      <w:r w:rsidRPr="00144219">
        <w:rPr>
          <w:rFonts w:ascii="Arial" w:hAnsi="Arial" w:cs="Arial"/>
          <w:color w:val="000000"/>
          <w:lang w:val="en-GB"/>
        </w:rPr>
        <w:t xml:space="preserve">36. Constitutional arrangements for the Academic Board (Articles 25 and 26). </w:t>
      </w:r>
    </w:p>
    <w:p w:rsidR="00144219" w:rsidRDefault="00144219" w:rsidP="00144219">
      <w:pPr>
        <w:pStyle w:val="Default"/>
        <w:spacing w:after="120"/>
        <w:rPr>
          <w:b/>
          <w:bCs/>
          <w:sz w:val="22"/>
          <w:szCs w:val="22"/>
        </w:rPr>
      </w:pPr>
    </w:p>
    <w:p w:rsidR="005E0DAF" w:rsidRPr="005E0DAF" w:rsidRDefault="005E0DAF" w:rsidP="005E0DAF">
      <w:pPr>
        <w:autoSpaceDE w:val="0"/>
        <w:autoSpaceDN w:val="0"/>
        <w:adjustRightInd w:val="0"/>
        <w:spacing w:after="120" w:line="240" w:lineRule="auto"/>
        <w:jc w:val="both"/>
        <w:rPr>
          <w:rFonts w:ascii="Arial" w:hAnsi="Arial" w:cs="Arial"/>
          <w:color w:val="000000"/>
          <w:lang w:val="en-GB"/>
        </w:rPr>
      </w:pPr>
      <w:r w:rsidRPr="005E0DAF">
        <w:rPr>
          <w:rFonts w:ascii="Arial" w:hAnsi="Arial" w:cs="Arial"/>
          <w:b/>
          <w:bCs/>
          <w:color w:val="000000"/>
          <w:lang w:val="en-GB"/>
        </w:rPr>
        <w:t xml:space="preserve">Delegated Powers </w:t>
      </w:r>
    </w:p>
    <w:p w:rsidR="00143DF1" w:rsidRDefault="00143DF1" w:rsidP="005E0DAF">
      <w:pPr>
        <w:autoSpaceDE w:val="0"/>
        <w:autoSpaceDN w:val="0"/>
        <w:adjustRightInd w:val="0"/>
        <w:spacing w:after="120" w:line="240" w:lineRule="auto"/>
        <w:jc w:val="both"/>
        <w:rPr>
          <w:rFonts w:ascii="Arial" w:hAnsi="Arial" w:cs="Arial"/>
          <w:i/>
          <w:iCs/>
          <w:color w:val="000000"/>
          <w:lang w:val="en-GB"/>
        </w:rPr>
      </w:pPr>
    </w:p>
    <w:p w:rsidR="005E0DAF" w:rsidRPr="00C27CB8" w:rsidRDefault="005E0DAF" w:rsidP="005E0DAF">
      <w:pPr>
        <w:autoSpaceDE w:val="0"/>
        <w:autoSpaceDN w:val="0"/>
        <w:adjustRightInd w:val="0"/>
        <w:spacing w:after="120" w:line="240" w:lineRule="auto"/>
        <w:jc w:val="both"/>
        <w:rPr>
          <w:rFonts w:ascii="Arial" w:hAnsi="Arial" w:cs="Arial"/>
          <w:b/>
          <w:color w:val="000000"/>
          <w:lang w:val="en-GB"/>
        </w:rPr>
      </w:pPr>
      <w:r w:rsidRPr="00C27CB8">
        <w:rPr>
          <w:rFonts w:ascii="Arial" w:hAnsi="Arial" w:cs="Arial"/>
          <w:b/>
          <w:iCs/>
          <w:color w:val="000000"/>
          <w:lang w:val="en-GB"/>
        </w:rPr>
        <w:t xml:space="preserve">Governance </w:t>
      </w:r>
    </w:p>
    <w:p w:rsidR="005E0DAF" w:rsidRPr="005E0DAF" w:rsidRDefault="005E0DAF" w:rsidP="005E0DAF">
      <w:pPr>
        <w:autoSpaceDE w:val="0"/>
        <w:autoSpaceDN w:val="0"/>
        <w:adjustRightInd w:val="0"/>
        <w:spacing w:after="120" w:line="240" w:lineRule="auto"/>
        <w:jc w:val="both"/>
        <w:rPr>
          <w:rFonts w:ascii="Arial" w:hAnsi="Arial" w:cs="Arial"/>
          <w:color w:val="000000"/>
          <w:lang w:val="en-GB"/>
        </w:rPr>
      </w:pPr>
      <w:r w:rsidRPr="005E0DAF">
        <w:rPr>
          <w:rFonts w:ascii="Arial" w:hAnsi="Arial" w:cs="Arial"/>
          <w:color w:val="000000"/>
          <w:lang w:val="en-GB"/>
        </w:rPr>
        <w:t xml:space="preserve">37. Where necessary for the good conduct of the University, and when a decision by circulation is not practicable, the Chair may take decisions on behalf of the </w:t>
      </w:r>
      <w:r>
        <w:rPr>
          <w:rFonts w:ascii="Arial" w:hAnsi="Arial" w:cs="Arial"/>
          <w:color w:val="000000"/>
          <w:lang w:val="en-GB"/>
        </w:rPr>
        <w:t xml:space="preserve">AGB </w:t>
      </w:r>
      <w:r w:rsidRPr="005E0DAF">
        <w:rPr>
          <w:rFonts w:ascii="Arial" w:hAnsi="Arial" w:cs="Arial"/>
          <w:color w:val="000000"/>
          <w:lang w:val="en-GB"/>
        </w:rPr>
        <w:t xml:space="preserve">between meetings. Such decisions shall be reported to the next meeting of the </w:t>
      </w:r>
      <w:r>
        <w:rPr>
          <w:rFonts w:ascii="Arial" w:hAnsi="Arial" w:cs="Arial"/>
          <w:color w:val="000000"/>
          <w:lang w:val="en-GB"/>
        </w:rPr>
        <w:t>AGB</w:t>
      </w:r>
      <w:r w:rsidRPr="005E0DAF">
        <w:rPr>
          <w:rFonts w:ascii="Arial" w:hAnsi="Arial" w:cs="Arial"/>
          <w:color w:val="000000"/>
          <w:lang w:val="en-GB"/>
        </w:rPr>
        <w:t xml:space="preserve">. </w:t>
      </w:r>
    </w:p>
    <w:p w:rsidR="005E0DAF" w:rsidRPr="005E0DAF" w:rsidRDefault="005E0DAF" w:rsidP="005E0DAF">
      <w:pPr>
        <w:autoSpaceDE w:val="0"/>
        <w:autoSpaceDN w:val="0"/>
        <w:adjustRightInd w:val="0"/>
        <w:spacing w:after="120" w:line="240" w:lineRule="auto"/>
        <w:jc w:val="both"/>
        <w:rPr>
          <w:rFonts w:ascii="Arial" w:hAnsi="Arial" w:cs="Arial"/>
          <w:color w:val="000000"/>
          <w:lang w:val="en-GB"/>
        </w:rPr>
      </w:pPr>
      <w:r w:rsidRPr="005E0DAF">
        <w:rPr>
          <w:rFonts w:ascii="Arial" w:hAnsi="Arial" w:cs="Arial"/>
          <w:color w:val="000000"/>
          <w:lang w:val="en-GB"/>
        </w:rPr>
        <w:t xml:space="preserve">38. The appraisal of the </w:t>
      </w:r>
      <w:r>
        <w:rPr>
          <w:rFonts w:ascii="Arial" w:hAnsi="Arial" w:cs="Arial"/>
          <w:color w:val="000000"/>
          <w:lang w:val="en-GB"/>
        </w:rPr>
        <w:t>Principal/</w:t>
      </w:r>
      <w:r w:rsidRPr="005E0DAF">
        <w:rPr>
          <w:rFonts w:ascii="Arial" w:hAnsi="Arial" w:cs="Arial"/>
          <w:color w:val="000000"/>
          <w:lang w:val="en-GB"/>
        </w:rPr>
        <w:t xml:space="preserve">VC and the University Secretary Chair </w:t>
      </w:r>
    </w:p>
    <w:p w:rsidR="005E0DAF" w:rsidRPr="005E0DAF" w:rsidRDefault="005E0DAF" w:rsidP="005E0DAF">
      <w:pPr>
        <w:autoSpaceDE w:val="0"/>
        <w:autoSpaceDN w:val="0"/>
        <w:adjustRightInd w:val="0"/>
        <w:spacing w:after="120" w:line="240" w:lineRule="auto"/>
        <w:jc w:val="both"/>
        <w:rPr>
          <w:rFonts w:ascii="Arial" w:hAnsi="Arial" w:cs="Arial"/>
          <w:color w:val="000000"/>
          <w:lang w:val="en-GB"/>
        </w:rPr>
      </w:pPr>
      <w:r w:rsidRPr="005E0DAF">
        <w:rPr>
          <w:rFonts w:ascii="Arial" w:hAnsi="Arial" w:cs="Arial"/>
          <w:color w:val="000000"/>
          <w:lang w:val="en-GB"/>
        </w:rPr>
        <w:t xml:space="preserve">39. The use of the University seal, in accordance with agreed </w:t>
      </w:r>
      <w:r>
        <w:rPr>
          <w:rFonts w:ascii="Arial" w:hAnsi="Arial" w:cs="Arial"/>
          <w:color w:val="000000"/>
          <w:lang w:val="en-GB"/>
        </w:rPr>
        <w:t xml:space="preserve">University </w:t>
      </w:r>
      <w:r w:rsidRPr="005E0DAF">
        <w:rPr>
          <w:rFonts w:ascii="Arial" w:hAnsi="Arial" w:cs="Arial"/>
          <w:color w:val="000000"/>
          <w:lang w:val="en-GB"/>
        </w:rPr>
        <w:t>procedures.</w:t>
      </w:r>
      <w:r>
        <w:rPr>
          <w:rFonts w:ascii="Arial" w:hAnsi="Arial" w:cs="Arial"/>
          <w:color w:val="000000"/>
          <w:lang w:val="en-GB"/>
        </w:rPr>
        <w:t xml:space="preserve"> /</w:t>
      </w:r>
      <w:bookmarkStart w:id="1" w:name="_Hlk518476933"/>
      <w:r>
        <w:rPr>
          <w:rFonts w:ascii="Arial" w:hAnsi="Arial" w:cs="Arial"/>
          <w:color w:val="000000"/>
          <w:lang w:val="en-GB"/>
        </w:rPr>
        <w:t xml:space="preserve">University Secretary </w:t>
      </w:r>
      <w:r w:rsidRPr="005E0DAF">
        <w:rPr>
          <w:rFonts w:ascii="Arial" w:hAnsi="Arial" w:cs="Arial"/>
          <w:color w:val="000000"/>
          <w:lang w:val="en-GB"/>
        </w:rPr>
        <w:t xml:space="preserve"> </w:t>
      </w:r>
    </w:p>
    <w:bookmarkEnd w:id="1"/>
    <w:p w:rsidR="005E0DAF" w:rsidRPr="005E0DAF" w:rsidRDefault="005E0DAF" w:rsidP="005E0DAF">
      <w:pPr>
        <w:autoSpaceDE w:val="0"/>
        <w:autoSpaceDN w:val="0"/>
        <w:adjustRightInd w:val="0"/>
        <w:spacing w:after="120" w:line="240" w:lineRule="auto"/>
        <w:jc w:val="both"/>
        <w:rPr>
          <w:rFonts w:ascii="Arial" w:hAnsi="Arial" w:cs="Arial"/>
          <w:color w:val="000000"/>
          <w:lang w:val="en-GB"/>
        </w:rPr>
      </w:pPr>
      <w:r w:rsidRPr="005E0DAF">
        <w:rPr>
          <w:rFonts w:ascii="Arial" w:hAnsi="Arial" w:cs="Arial"/>
          <w:color w:val="000000"/>
          <w:lang w:val="en-GB"/>
        </w:rPr>
        <w:t xml:space="preserve">40. Maintenance of the Register of </w:t>
      </w:r>
      <w:r>
        <w:rPr>
          <w:rFonts w:ascii="Arial" w:hAnsi="Arial" w:cs="Arial"/>
          <w:color w:val="000000"/>
          <w:lang w:val="en-GB"/>
        </w:rPr>
        <w:t>AGB</w:t>
      </w:r>
      <w:r w:rsidRPr="005E0DAF">
        <w:rPr>
          <w:rFonts w:ascii="Arial" w:hAnsi="Arial" w:cs="Arial"/>
          <w:color w:val="000000"/>
          <w:lang w:val="en-GB"/>
        </w:rPr>
        <w:t xml:space="preserve"> Members’ Interests</w:t>
      </w:r>
      <w:r>
        <w:rPr>
          <w:rFonts w:ascii="Arial" w:hAnsi="Arial" w:cs="Arial"/>
          <w:color w:val="000000"/>
          <w:lang w:val="en-GB"/>
        </w:rPr>
        <w:t>/</w:t>
      </w:r>
      <w:r w:rsidRPr="005E0DAF">
        <w:rPr>
          <w:rFonts w:ascii="Arial" w:hAnsi="Arial" w:cs="Arial"/>
          <w:color w:val="000000"/>
          <w:lang w:val="en-GB"/>
        </w:rPr>
        <w:t xml:space="preserve"> </w:t>
      </w:r>
      <w:r>
        <w:rPr>
          <w:rFonts w:ascii="Arial" w:hAnsi="Arial" w:cs="Arial"/>
          <w:color w:val="000000"/>
          <w:lang w:val="en-GB"/>
        </w:rPr>
        <w:t xml:space="preserve">University Secretary </w:t>
      </w:r>
      <w:r w:rsidRPr="005E0DAF">
        <w:rPr>
          <w:rFonts w:ascii="Arial" w:hAnsi="Arial" w:cs="Arial"/>
          <w:color w:val="000000"/>
          <w:lang w:val="en-GB"/>
        </w:rPr>
        <w:t xml:space="preserve"> </w:t>
      </w:r>
    </w:p>
    <w:p w:rsidR="005E0DAF" w:rsidRPr="005E0DAF" w:rsidRDefault="005E0DAF" w:rsidP="005E0DAF">
      <w:pPr>
        <w:autoSpaceDE w:val="0"/>
        <w:autoSpaceDN w:val="0"/>
        <w:adjustRightInd w:val="0"/>
        <w:spacing w:after="120" w:line="240" w:lineRule="auto"/>
        <w:jc w:val="both"/>
        <w:rPr>
          <w:rFonts w:ascii="Arial" w:hAnsi="Arial" w:cs="Arial"/>
          <w:color w:val="000000"/>
          <w:lang w:val="en-GB"/>
        </w:rPr>
      </w:pPr>
    </w:p>
    <w:p w:rsidR="005E0DAF" w:rsidRPr="00C27CB8" w:rsidRDefault="005E0DAF" w:rsidP="005E0DAF">
      <w:pPr>
        <w:autoSpaceDE w:val="0"/>
        <w:autoSpaceDN w:val="0"/>
        <w:adjustRightInd w:val="0"/>
        <w:spacing w:after="0" w:line="240" w:lineRule="auto"/>
        <w:rPr>
          <w:rFonts w:ascii="Arial" w:hAnsi="Arial" w:cs="Arial"/>
          <w:b/>
          <w:iCs/>
          <w:color w:val="000000"/>
          <w:lang w:val="en-GB"/>
        </w:rPr>
      </w:pPr>
      <w:r w:rsidRPr="00C27CB8">
        <w:rPr>
          <w:rFonts w:ascii="Arial" w:hAnsi="Arial" w:cs="Arial"/>
          <w:b/>
          <w:iCs/>
          <w:color w:val="000000"/>
          <w:lang w:val="en-GB"/>
        </w:rPr>
        <w:t xml:space="preserve">Academic Matters </w:t>
      </w:r>
    </w:p>
    <w:p w:rsidR="00654B65" w:rsidRPr="005E0DAF" w:rsidRDefault="00654B65" w:rsidP="005E0DAF">
      <w:pPr>
        <w:autoSpaceDE w:val="0"/>
        <w:autoSpaceDN w:val="0"/>
        <w:adjustRightInd w:val="0"/>
        <w:spacing w:after="0" w:line="240" w:lineRule="auto"/>
        <w:rPr>
          <w:rFonts w:ascii="Arial" w:hAnsi="Arial" w:cs="Arial"/>
          <w:color w:val="000000"/>
          <w:lang w:val="en-GB"/>
        </w:rPr>
      </w:pPr>
    </w:p>
    <w:p w:rsidR="005E0DAF" w:rsidRPr="005E0DAF" w:rsidRDefault="005E0DAF" w:rsidP="00654B65">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41. Conferral (and withdrawal) of academic awards (other than research degrees)</w:t>
      </w:r>
      <w:r w:rsidR="00654B65" w:rsidRPr="00654B65">
        <w:rPr>
          <w:rFonts w:ascii="Arial" w:hAnsi="Arial" w:cs="Arial"/>
          <w:color w:val="000000"/>
          <w:lang w:val="en-GB"/>
        </w:rPr>
        <w:t>/AB</w:t>
      </w:r>
    </w:p>
    <w:p w:rsidR="005E0DAF" w:rsidRPr="005E0DAF" w:rsidRDefault="005E0DAF" w:rsidP="00654B65">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42. Conferral and withdrawal of MPhil and PhD awards </w:t>
      </w:r>
      <w:r w:rsidR="00654B65" w:rsidRPr="00654B65">
        <w:rPr>
          <w:rFonts w:ascii="Arial" w:hAnsi="Arial" w:cs="Arial"/>
          <w:color w:val="000000"/>
          <w:lang w:val="en-GB"/>
        </w:rPr>
        <w:t>/</w:t>
      </w:r>
      <w:r w:rsidR="00143DF1">
        <w:rPr>
          <w:rFonts w:ascii="Arial" w:hAnsi="Arial" w:cs="Arial"/>
          <w:color w:val="000000"/>
          <w:lang w:val="en-GB"/>
        </w:rPr>
        <w:t>AB/RC</w:t>
      </w:r>
    </w:p>
    <w:p w:rsidR="005E0DAF" w:rsidRPr="005E0DAF" w:rsidRDefault="005E0DAF" w:rsidP="00654B65">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43. Approval of academic regulations </w:t>
      </w:r>
      <w:r w:rsidR="00654B65" w:rsidRPr="00654B65">
        <w:rPr>
          <w:rFonts w:ascii="Arial" w:hAnsi="Arial" w:cs="Arial"/>
          <w:color w:val="000000"/>
          <w:lang w:val="en-GB"/>
        </w:rPr>
        <w:t>/</w:t>
      </w:r>
      <w:r w:rsidRPr="005E0DAF">
        <w:rPr>
          <w:rFonts w:ascii="Arial" w:hAnsi="Arial" w:cs="Arial"/>
          <w:color w:val="000000"/>
          <w:lang w:val="en-GB"/>
        </w:rPr>
        <w:t xml:space="preserve">AB </w:t>
      </w:r>
    </w:p>
    <w:p w:rsidR="005E0DAF" w:rsidRPr="005E0DAF" w:rsidRDefault="005E0DAF" w:rsidP="00654B65">
      <w:pPr>
        <w:pStyle w:val="Default"/>
        <w:spacing w:after="120"/>
        <w:jc w:val="both"/>
        <w:rPr>
          <w:rFonts w:ascii="Arial" w:hAnsi="Arial" w:cs="Arial"/>
          <w:sz w:val="22"/>
          <w:szCs w:val="22"/>
        </w:rPr>
      </w:pPr>
    </w:p>
    <w:p w:rsidR="005E0DAF" w:rsidRPr="00C27CB8" w:rsidRDefault="005E0DAF" w:rsidP="005E0DAF">
      <w:pPr>
        <w:autoSpaceDE w:val="0"/>
        <w:autoSpaceDN w:val="0"/>
        <w:adjustRightInd w:val="0"/>
        <w:spacing w:after="120" w:line="240" w:lineRule="auto"/>
        <w:rPr>
          <w:rFonts w:ascii="Arial" w:hAnsi="Arial" w:cs="Arial"/>
          <w:b/>
          <w:color w:val="000000"/>
          <w:lang w:val="en-GB"/>
        </w:rPr>
      </w:pPr>
      <w:r w:rsidRPr="00C27CB8">
        <w:rPr>
          <w:rFonts w:ascii="Arial" w:hAnsi="Arial" w:cs="Arial"/>
          <w:b/>
          <w:color w:val="000000"/>
          <w:lang w:val="en-GB"/>
        </w:rPr>
        <w:t xml:space="preserve">Finance </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44. Approval of Financial Policy and Regulations </w:t>
      </w:r>
      <w:r w:rsidR="002574B9">
        <w:rPr>
          <w:rFonts w:ascii="Arial" w:hAnsi="Arial" w:cs="Arial"/>
          <w:color w:val="000000"/>
          <w:lang w:val="en-GB"/>
        </w:rPr>
        <w:t>/Financial Committee(FC)</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45. Strategic monitoring of the University’s overall financial position </w:t>
      </w:r>
      <w:r w:rsidR="002574B9">
        <w:rPr>
          <w:rFonts w:ascii="Arial" w:hAnsi="Arial" w:cs="Arial"/>
          <w:color w:val="000000"/>
          <w:lang w:val="en-GB"/>
        </w:rPr>
        <w:t>/</w:t>
      </w:r>
      <w:r w:rsidR="002574B9" w:rsidRPr="002574B9">
        <w:rPr>
          <w:rFonts w:ascii="Arial" w:hAnsi="Arial" w:cs="Arial"/>
          <w:color w:val="000000"/>
          <w:lang w:val="en-GB"/>
        </w:rPr>
        <w:t xml:space="preserve"> </w:t>
      </w:r>
      <w:r w:rsidR="002574B9">
        <w:rPr>
          <w:rFonts w:ascii="Arial" w:hAnsi="Arial" w:cs="Arial"/>
          <w:color w:val="000000"/>
          <w:lang w:val="en-GB"/>
        </w:rPr>
        <w:t>Financial Committee</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46. Agreement of Treasury Management Policy </w:t>
      </w:r>
      <w:r w:rsidR="002574B9">
        <w:rPr>
          <w:rFonts w:ascii="Arial" w:hAnsi="Arial" w:cs="Arial"/>
          <w:color w:val="000000"/>
          <w:lang w:val="en-GB"/>
        </w:rPr>
        <w:t>/</w:t>
      </w:r>
      <w:r w:rsidRPr="005E0DAF">
        <w:rPr>
          <w:rFonts w:ascii="Arial" w:hAnsi="Arial" w:cs="Arial"/>
          <w:color w:val="000000"/>
          <w:lang w:val="en-GB"/>
        </w:rPr>
        <w:t xml:space="preserve"> </w:t>
      </w:r>
      <w:r w:rsidR="002574B9">
        <w:rPr>
          <w:rFonts w:ascii="Arial" w:hAnsi="Arial" w:cs="Arial"/>
          <w:color w:val="000000"/>
          <w:lang w:val="en-GB"/>
        </w:rPr>
        <w:t>Financial Committee</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47. Agreement of Investment Policy and appointment of investment managers</w:t>
      </w:r>
      <w:r w:rsidR="002574B9">
        <w:rPr>
          <w:rFonts w:ascii="Arial" w:hAnsi="Arial" w:cs="Arial"/>
          <w:color w:val="000000"/>
          <w:lang w:val="en-GB"/>
        </w:rPr>
        <w:t>/</w:t>
      </w:r>
      <w:r w:rsidRPr="005E0DAF">
        <w:rPr>
          <w:rFonts w:ascii="Arial" w:hAnsi="Arial" w:cs="Arial"/>
          <w:color w:val="000000"/>
          <w:lang w:val="en-GB"/>
        </w:rPr>
        <w:t xml:space="preserve"> </w:t>
      </w:r>
      <w:r w:rsidR="002574B9">
        <w:rPr>
          <w:rFonts w:ascii="Arial" w:hAnsi="Arial" w:cs="Arial"/>
          <w:color w:val="000000"/>
          <w:lang w:val="en-GB"/>
        </w:rPr>
        <w:t>FC</w:t>
      </w:r>
      <w:r w:rsidRPr="005E0DAF">
        <w:rPr>
          <w:rFonts w:ascii="Arial" w:hAnsi="Arial" w:cs="Arial"/>
          <w:color w:val="000000"/>
          <w:lang w:val="en-GB"/>
        </w:rPr>
        <w:t xml:space="preserve"> </w:t>
      </w:r>
    </w:p>
    <w:p w:rsidR="002574B9" w:rsidRDefault="005E0DAF" w:rsidP="002574B9">
      <w:pPr>
        <w:pStyle w:val="Default"/>
        <w:spacing w:after="120"/>
        <w:rPr>
          <w:rFonts w:ascii="Arial" w:hAnsi="Arial" w:cs="Arial"/>
          <w:sz w:val="22"/>
          <w:szCs w:val="22"/>
        </w:rPr>
      </w:pPr>
      <w:r w:rsidRPr="005E0DAF">
        <w:rPr>
          <w:rFonts w:ascii="Arial" w:hAnsi="Arial" w:cs="Arial"/>
          <w:sz w:val="22"/>
          <w:szCs w:val="22"/>
        </w:rPr>
        <w:t xml:space="preserve">48. Approval of major capital expenditure </w:t>
      </w:r>
      <w:r w:rsidR="002574B9" w:rsidRPr="00A81A60">
        <w:rPr>
          <w:rFonts w:ascii="Arial" w:hAnsi="Arial" w:cs="Arial"/>
          <w:sz w:val="22"/>
          <w:szCs w:val="22"/>
        </w:rPr>
        <w:t>in excess</w:t>
      </w:r>
      <w:r w:rsidR="002574B9">
        <w:rPr>
          <w:rFonts w:ascii="Arial" w:hAnsi="Arial" w:cs="Arial"/>
          <w:sz w:val="22"/>
          <w:szCs w:val="22"/>
        </w:rPr>
        <w:t xml:space="preserve"> </w:t>
      </w:r>
      <w:r w:rsidR="002574B9" w:rsidRPr="00A81A60">
        <w:rPr>
          <w:rFonts w:ascii="Arial" w:hAnsi="Arial" w:cs="Arial"/>
          <w:sz w:val="22"/>
          <w:szCs w:val="22"/>
        </w:rPr>
        <w:t>of £</w:t>
      </w:r>
      <w:r w:rsidR="002574B9">
        <w:rPr>
          <w:rFonts w:ascii="Arial" w:hAnsi="Arial" w:cs="Arial"/>
          <w:sz w:val="22"/>
          <w:szCs w:val="22"/>
        </w:rPr>
        <w:t>2</w:t>
      </w:r>
      <w:r w:rsidR="002574B9" w:rsidRPr="00A81A60">
        <w:rPr>
          <w:rFonts w:ascii="Arial" w:hAnsi="Arial" w:cs="Arial"/>
          <w:sz w:val="22"/>
          <w:szCs w:val="22"/>
        </w:rPr>
        <w:t>00,000 if unbudgeted; in excess of £</w:t>
      </w:r>
      <w:r w:rsidR="002574B9">
        <w:rPr>
          <w:rFonts w:ascii="Arial" w:hAnsi="Arial" w:cs="Arial"/>
          <w:sz w:val="22"/>
          <w:szCs w:val="22"/>
        </w:rPr>
        <w:t>700000</w:t>
      </w:r>
      <w:r w:rsidR="002574B9" w:rsidRPr="00A81A60">
        <w:rPr>
          <w:rFonts w:ascii="Arial" w:hAnsi="Arial" w:cs="Arial"/>
          <w:sz w:val="22"/>
          <w:szCs w:val="22"/>
        </w:rPr>
        <w:t xml:space="preserve"> for one project if </w:t>
      </w:r>
      <w:r w:rsidR="00143DF1" w:rsidRPr="00A81A60">
        <w:rPr>
          <w:rFonts w:ascii="Arial" w:hAnsi="Arial" w:cs="Arial"/>
          <w:sz w:val="22"/>
          <w:szCs w:val="22"/>
        </w:rPr>
        <w:t>budgeted) ;/</w:t>
      </w:r>
      <w:r w:rsidR="002574B9">
        <w:rPr>
          <w:rFonts w:ascii="Arial" w:hAnsi="Arial" w:cs="Arial"/>
          <w:sz w:val="22"/>
          <w:szCs w:val="22"/>
        </w:rPr>
        <w:t>FC</w:t>
      </w:r>
      <w:r w:rsidR="002574B9" w:rsidRPr="00A81A60">
        <w:rPr>
          <w:rFonts w:ascii="Arial" w:hAnsi="Arial" w:cs="Arial"/>
          <w:sz w:val="22"/>
          <w:szCs w:val="22"/>
        </w:rPr>
        <w:t xml:space="preserve"> </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49. Approval of leases in excess </w:t>
      </w:r>
      <w:r w:rsidR="002574B9" w:rsidRPr="005E0DAF">
        <w:rPr>
          <w:rFonts w:ascii="Arial" w:hAnsi="Arial" w:cs="Arial"/>
          <w:color w:val="000000"/>
          <w:lang w:val="en-GB"/>
        </w:rPr>
        <w:t>of</w:t>
      </w:r>
      <w:r w:rsidR="002574B9">
        <w:rPr>
          <w:rFonts w:ascii="Arial" w:hAnsi="Arial" w:cs="Arial"/>
          <w:color w:val="000000"/>
          <w:lang w:val="en-GB"/>
        </w:rPr>
        <w:t xml:space="preserve"> </w:t>
      </w:r>
      <w:r w:rsidR="002574B9" w:rsidRPr="005E0DAF">
        <w:rPr>
          <w:rFonts w:ascii="Arial" w:hAnsi="Arial" w:cs="Arial"/>
          <w:color w:val="000000"/>
          <w:lang w:val="en-GB"/>
        </w:rPr>
        <w:t>5</w:t>
      </w:r>
      <w:r w:rsidRPr="005E0DAF">
        <w:rPr>
          <w:rFonts w:ascii="Arial" w:hAnsi="Arial" w:cs="Arial"/>
          <w:color w:val="000000"/>
          <w:lang w:val="en-GB"/>
        </w:rPr>
        <w:t xml:space="preserve"> years with an annual value in excess </w:t>
      </w:r>
      <w:r w:rsidR="002574B9">
        <w:rPr>
          <w:rFonts w:ascii="Arial" w:hAnsi="Arial" w:cs="Arial"/>
          <w:color w:val="000000"/>
          <w:lang w:val="en-GB"/>
        </w:rPr>
        <w:t xml:space="preserve">and </w:t>
      </w:r>
      <w:r w:rsidR="002574B9" w:rsidRPr="005E0DAF">
        <w:rPr>
          <w:rFonts w:ascii="Arial" w:hAnsi="Arial" w:cs="Arial"/>
          <w:color w:val="000000"/>
          <w:lang w:val="en-GB"/>
        </w:rPr>
        <w:t>up</w:t>
      </w:r>
      <w:r w:rsidRPr="005E0DAF">
        <w:rPr>
          <w:rFonts w:ascii="Arial" w:hAnsi="Arial" w:cs="Arial"/>
          <w:color w:val="000000"/>
          <w:lang w:val="en-GB"/>
        </w:rPr>
        <w:t xml:space="preserve"> to £500k </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50. Financial allocations to </w:t>
      </w:r>
      <w:r w:rsidR="002574B9">
        <w:rPr>
          <w:rFonts w:ascii="Arial" w:hAnsi="Arial" w:cs="Arial"/>
          <w:color w:val="000000"/>
          <w:lang w:val="en-GB"/>
        </w:rPr>
        <w:t>individual business Units/FC</w:t>
      </w:r>
      <w:r w:rsidRPr="005E0DAF">
        <w:rPr>
          <w:rFonts w:ascii="Arial" w:hAnsi="Arial" w:cs="Arial"/>
          <w:color w:val="000000"/>
          <w:lang w:val="en-GB"/>
        </w:rPr>
        <w:t xml:space="preserve"> </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51. Financial allocations to services </w:t>
      </w:r>
      <w:r w:rsidR="002574B9">
        <w:rPr>
          <w:rFonts w:ascii="Arial" w:hAnsi="Arial" w:cs="Arial"/>
          <w:color w:val="000000"/>
          <w:lang w:val="en-GB"/>
        </w:rPr>
        <w:t>/FC</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lastRenderedPageBreak/>
        <w:t xml:space="preserve">52. Writing off bad debts in </w:t>
      </w:r>
      <w:r w:rsidR="002574B9" w:rsidRPr="005E0DAF">
        <w:rPr>
          <w:rFonts w:ascii="Arial" w:hAnsi="Arial" w:cs="Arial"/>
          <w:color w:val="000000"/>
          <w:lang w:val="en-GB"/>
        </w:rPr>
        <w:t>excess</w:t>
      </w:r>
      <w:r w:rsidR="002574B9">
        <w:rPr>
          <w:rFonts w:ascii="Arial" w:hAnsi="Arial" w:cs="Arial"/>
          <w:color w:val="000000"/>
          <w:lang w:val="en-GB"/>
        </w:rPr>
        <w:t xml:space="preserve"> </w:t>
      </w:r>
      <w:r w:rsidR="002574B9" w:rsidRPr="005E0DAF">
        <w:rPr>
          <w:rFonts w:ascii="Arial" w:hAnsi="Arial" w:cs="Arial"/>
          <w:color w:val="000000"/>
          <w:lang w:val="en-GB"/>
        </w:rPr>
        <w:t>of</w:t>
      </w:r>
      <w:r w:rsidRPr="005E0DAF">
        <w:rPr>
          <w:rFonts w:ascii="Arial" w:hAnsi="Arial" w:cs="Arial"/>
          <w:color w:val="000000"/>
          <w:lang w:val="en-GB"/>
        </w:rPr>
        <w:t xml:space="preserve"> £100K and up to £</w:t>
      </w:r>
      <w:r w:rsidR="002574B9">
        <w:rPr>
          <w:rFonts w:ascii="Arial" w:hAnsi="Arial" w:cs="Arial"/>
          <w:color w:val="000000"/>
          <w:lang w:val="en-GB"/>
        </w:rPr>
        <w:t>2</w:t>
      </w:r>
      <w:r w:rsidRPr="005E0DAF">
        <w:rPr>
          <w:rFonts w:ascii="Arial" w:hAnsi="Arial" w:cs="Arial"/>
          <w:color w:val="000000"/>
          <w:lang w:val="en-GB"/>
        </w:rPr>
        <w:t xml:space="preserve">50K </w:t>
      </w:r>
      <w:r w:rsidR="002574B9">
        <w:rPr>
          <w:rFonts w:ascii="Arial" w:hAnsi="Arial" w:cs="Arial"/>
          <w:color w:val="000000"/>
          <w:lang w:val="en-GB"/>
        </w:rPr>
        <w:t>/FC</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53. Writing off bad debts in excess</w:t>
      </w:r>
      <w:r w:rsidR="002574B9">
        <w:rPr>
          <w:rFonts w:ascii="Arial" w:hAnsi="Arial" w:cs="Arial"/>
          <w:color w:val="000000"/>
          <w:lang w:val="en-GB"/>
        </w:rPr>
        <w:t xml:space="preserve"> </w:t>
      </w:r>
      <w:r w:rsidRPr="005E0DAF">
        <w:rPr>
          <w:rFonts w:ascii="Arial" w:hAnsi="Arial" w:cs="Arial"/>
          <w:color w:val="000000"/>
          <w:lang w:val="en-GB"/>
        </w:rPr>
        <w:t xml:space="preserve"> </w:t>
      </w:r>
      <w:r w:rsidR="002574B9">
        <w:rPr>
          <w:rFonts w:ascii="Arial" w:hAnsi="Arial" w:cs="Arial"/>
          <w:color w:val="000000"/>
          <w:lang w:val="en-GB"/>
        </w:rPr>
        <w:t xml:space="preserve"> </w:t>
      </w:r>
      <w:r w:rsidRPr="005E0DAF">
        <w:rPr>
          <w:rFonts w:ascii="Arial" w:hAnsi="Arial" w:cs="Arial"/>
          <w:color w:val="000000"/>
          <w:lang w:val="en-GB"/>
        </w:rPr>
        <w:t>of £30k and up to £100k</w:t>
      </w:r>
      <w:r w:rsidR="002574B9">
        <w:rPr>
          <w:rFonts w:ascii="Arial" w:hAnsi="Arial" w:cs="Arial"/>
          <w:color w:val="000000"/>
          <w:lang w:val="en-GB"/>
        </w:rPr>
        <w:t>/FC</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54. Writing off bad debts of £30k or less </w:t>
      </w:r>
      <w:r w:rsidR="002574B9">
        <w:rPr>
          <w:rFonts w:ascii="Arial" w:hAnsi="Arial" w:cs="Arial"/>
          <w:color w:val="000000"/>
          <w:lang w:val="en-GB"/>
        </w:rPr>
        <w:t>/FC</w:t>
      </w:r>
    </w:p>
    <w:p w:rsidR="005E0DAF" w:rsidRPr="005E0DAF" w:rsidRDefault="005E0DAF" w:rsidP="005E0DAF">
      <w:pPr>
        <w:autoSpaceDE w:val="0"/>
        <w:autoSpaceDN w:val="0"/>
        <w:adjustRightInd w:val="0"/>
        <w:spacing w:after="120" w:line="240" w:lineRule="auto"/>
        <w:rPr>
          <w:rFonts w:ascii="Arial" w:hAnsi="Arial" w:cs="Arial"/>
          <w:color w:val="000000"/>
          <w:lang w:val="en-GB"/>
        </w:rPr>
      </w:pPr>
      <w:r w:rsidRPr="005E0DAF">
        <w:rPr>
          <w:rFonts w:ascii="Arial" w:hAnsi="Arial" w:cs="Arial"/>
          <w:color w:val="000000"/>
          <w:lang w:val="en-GB"/>
        </w:rPr>
        <w:t xml:space="preserve">55. Ensuring insurance of premises, assets of the University </w:t>
      </w:r>
      <w:r w:rsidR="002574B9">
        <w:rPr>
          <w:rFonts w:ascii="Arial" w:hAnsi="Arial" w:cs="Arial"/>
          <w:color w:val="000000"/>
          <w:lang w:val="en-GB"/>
        </w:rPr>
        <w:t>/</w:t>
      </w:r>
    </w:p>
    <w:p w:rsidR="002574B9" w:rsidRPr="002574B9" w:rsidRDefault="002574B9" w:rsidP="002574B9">
      <w:pPr>
        <w:autoSpaceDE w:val="0"/>
        <w:autoSpaceDN w:val="0"/>
        <w:adjustRightInd w:val="0"/>
        <w:spacing w:after="120" w:line="240" w:lineRule="auto"/>
        <w:jc w:val="both"/>
        <w:rPr>
          <w:rFonts w:ascii="Arial" w:hAnsi="Arial" w:cs="Arial"/>
          <w:color w:val="000000"/>
          <w:lang w:val="en-GB"/>
        </w:rPr>
      </w:pPr>
      <w:r w:rsidRPr="002574B9">
        <w:rPr>
          <w:rFonts w:ascii="Arial" w:hAnsi="Arial" w:cs="Arial"/>
          <w:color w:val="000000"/>
          <w:lang w:val="en-GB"/>
        </w:rPr>
        <w:t>5</w:t>
      </w:r>
      <w:r>
        <w:rPr>
          <w:rFonts w:ascii="Arial" w:hAnsi="Arial" w:cs="Arial"/>
          <w:color w:val="000000"/>
          <w:lang w:val="en-GB"/>
        </w:rPr>
        <w:t>6</w:t>
      </w:r>
      <w:r w:rsidRPr="002574B9">
        <w:rPr>
          <w:rFonts w:ascii="Arial" w:hAnsi="Arial" w:cs="Arial"/>
          <w:color w:val="000000"/>
          <w:lang w:val="en-GB"/>
        </w:rPr>
        <w:t>. Approval for the opening or closing of bank accounts F</w:t>
      </w:r>
      <w:r>
        <w:rPr>
          <w:rFonts w:ascii="Arial" w:hAnsi="Arial" w:cs="Arial"/>
          <w:color w:val="000000"/>
          <w:lang w:val="en-GB"/>
        </w:rPr>
        <w:t>C</w:t>
      </w:r>
    </w:p>
    <w:p w:rsidR="002574B9" w:rsidRPr="002574B9" w:rsidRDefault="002574B9" w:rsidP="002574B9">
      <w:pPr>
        <w:autoSpaceDE w:val="0"/>
        <w:autoSpaceDN w:val="0"/>
        <w:adjustRightInd w:val="0"/>
        <w:spacing w:after="120" w:line="240" w:lineRule="auto"/>
        <w:jc w:val="both"/>
        <w:rPr>
          <w:rFonts w:ascii="Arial" w:hAnsi="Arial" w:cs="Arial"/>
          <w:color w:val="000000"/>
          <w:lang w:val="en-GB"/>
        </w:rPr>
      </w:pPr>
      <w:r w:rsidRPr="002574B9">
        <w:rPr>
          <w:rFonts w:ascii="Arial" w:hAnsi="Arial" w:cs="Arial"/>
          <w:color w:val="000000"/>
          <w:lang w:val="en-GB"/>
        </w:rPr>
        <w:t>5</w:t>
      </w:r>
      <w:r>
        <w:rPr>
          <w:rFonts w:ascii="Arial" w:hAnsi="Arial" w:cs="Arial"/>
          <w:color w:val="000000"/>
          <w:lang w:val="en-GB"/>
        </w:rPr>
        <w:t>7</w:t>
      </w:r>
      <w:r w:rsidRPr="002574B9">
        <w:rPr>
          <w:rFonts w:ascii="Arial" w:hAnsi="Arial" w:cs="Arial"/>
          <w:color w:val="000000"/>
          <w:lang w:val="en-GB"/>
        </w:rPr>
        <w:t>. Approval of bank signatories F</w:t>
      </w:r>
      <w:r>
        <w:rPr>
          <w:rFonts w:ascii="Arial" w:hAnsi="Arial" w:cs="Arial"/>
          <w:color w:val="000000"/>
          <w:lang w:val="en-GB"/>
        </w:rPr>
        <w:t>C</w:t>
      </w:r>
      <w:r w:rsidRPr="002574B9">
        <w:rPr>
          <w:rFonts w:ascii="Arial" w:hAnsi="Arial" w:cs="Arial"/>
          <w:color w:val="000000"/>
          <w:lang w:val="en-GB"/>
        </w:rPr>
        <w:t xml:space="preserve"> </w:t>
      </w:r>
    </w:p>
    <w:p w:rsidR="002574B9" w:rsidRPr="002574B9" w:rsidRDefault="002574B9" w:rsidP="002574B9">
      <w:pPr>
        <w:autoSpaceDE w:val="0"/>
        <w:autoSpaceDN w:val="0"/>
        <w:adjustRightInd w:val="0"/>
        <w:spacing w:after="120" w:line="240" w:lineRule="auto"/>
        <w:jc w:val="both"/>
        <w:rPr>
          <w:rFonts w:ascii="Arial" w:hAnsi="Arial" w:cs="Arial"/>
          <w:color w:val="000000"/>
          <w:lang w:val="en-GB"/>
        </w:rPr>
      </w:pPr>
      <w:r>
        <w:rPr>
          <w:rFonts w:ascii="Arial" w:hAnsi="Arial" w:cs="Arial"/>
          <w:color w:val="000000"/>
          <w:lang w:val="en-GB"/>
        </w:rPr>
        <w:t>58</w:t>
      </w:r>
      <w:r w:rsidRPr="002574B9">
        <w:rPr>
          <w:rFonts w:ascii="Arial" w:hAnsi="Arial" w:cs="Arial"/>
          <w:color w:val="000000"/>
          <w:lang w:val="en-GB"/>
        </w:rPr>
        <w:t xml:space="preserve">. Appointment of the University’s insurers </w:t>
      </w:r>
    </w:p>
    <w:p w:rsidR="00A81A60" w:rsidRPr="005E0DAF" w:rsidRDefault="00A81A60" w:rsidP="005E0DAF">
      <w:pPr>
        <w:pStyle w:val="Default"/>
        <w:spacing w:after="120"/>
        <w:jc w:val="both"/>
        <w:rPr>
          <w:rFonts w:ascii="Arial" w:hAnsi="Arial" w:cs="Arial"/>
          <w:sz w:val="22"/>
          <w:szCs w:val="22"/>
        </w:rPr>
      </w:pPr>
    </w:p>
    <w:p w:rsidR="002574B9" w:rsidRPr="00C27CB8" w:rsidRDefault="002574B9" w:rsidP="00143DF1">
      <w:pPr>
        <w:autoSpaceDE w:val="0"/>
        <w:autoSpaceDN w:val="0"/>
        <w:adjustRightInd w:val="0"/>
        <w:spacing w:after="120" w:line="240" w:lineRule="auto"/>
        <w:jc w:val="both"/>
        <w:rPr>
          <w:rFonts w:ascii="Arial" w:hAnsi="Arial" w:cs="Arial"/>
          <w:b/>
          <w:color w:val="000000"/>
          <w:lang w:val="en-GB"/>
        </w:rPr>
      </w:pPr>
      <w:r w:rsidRPr="00C27CB8">
        <w:rPr>
          <w:rFonts w:ascii="Arial" w:hAnsi="Arial" w:cs="Arial"/>
          <w:b/>
          <w:iCs/>
          <w:color w:val="000000"/>
          <w:lang w:val="en-GB"/>
        </w:rPr>
        <w:t xml:space="preserve">HR and Staffing Matters </w:t>
      </w:r>
    </w:p>
    <w:p w:rsidR="002574B9" w:rsidRPr="002574B9" w:rsidRDefault="005968A5" w:rsidP="00143DF1">
      <w:pPr>
        <w:autoSpaceDE w:val="0"/>
        <w:autoSpaceDN w:val="0"/>
        <w:adjustRightInd w:val="0"/>
        <w:spacing w:after="120" w:line="240" w:lineRule="auto"/>
        <w:jc w:val="both"/>
        <w:rPr>
          <w:rFonts w:ascii="Arial" w:hAnsi="Arial" w:cs="Arial"/>
          <w:color w:val="000000"/>
          <w:lang w:val="en-GB"/>
        </w:rPr>
      </w:pPr>
      <w:r>
        <w:rPr>
          <w:rFonts w:ascii="Arial" w:hAnsi="Arial" w:cs="Arial"/>
          <w:color w:val="000000"/>
          <w:lang w:val="en-GB"/>
        </w:rPr>
        <w:t>59</w:t>
      </w:r>
      <w:r w:rsidR="002574B9" w:rsidRPr="002574B9">
        <w:rPr>
          <w:rFonts w:ascii="Arial" w:hAnsi="Arial" w:cs="Arial"/>
          <w:color w:val="000000"/>
          <w:lang w:val="en-GB"/>
        </w:rPr>
        <w:t xml:space="preserve">. Approval of the remuneration (including levels and rates of RHRC Performance Related Pay), terms and conditions of employment and all other benefits, and severance payments for all members of </w:t>
      </w:r>
      <w:r>
        <w:rPr>
          <w:rFonts w:ascii="Arial" w:hAnsi="Arial" w:cs="Arial"/>
          <w:color w:val="000000"/>
          <w:lang w:val="en-GB"/>
        </w:rPr>
        <w:t>Amity</w:t>
      </w:r>
      <w:r w:rsidR="002574B9" w:rsidRPr="002574B9">
        <w:rPr>
          <w:rFonts w:ascii="Arial" w:hAnsi="Arial" w:cs="Arial"/>
          <w:color w:val="000000"/>
          <w:lang w:val="en-GB"/>
        </w:rPr>
        <w:t xml:space="preserve"> Executive Committee (with the exception of the</w:t>
      </w:r>
      <w:r>
        <w:rPr>
          <w:rFonts w:ascii="Arial" w:hAnsi="Arial" w:cs="Arial"/>
          <w:color w:val="000000"/>
          <w:lang w:val="en-GB"/>
        </w:rPr>
        <w:t xml:space="preserve"> Principal/</w:t>
      </w:r>
      <w:r w:rsidR="002574B9" w:rsidRPr="002574B9">
        <w:rPr>
          <w:rFonts w:ascii="Arial" w:hAnsi="Arial" w:cs="Arial"/>
          <w:color w:val="000000"/>
          <w:lang w:val="en-GB"/>
        </w:rPr>
        <w:t xml:space="preserve"> Vice-Chancellor) </w:t>
      </w:r>
      <w:r>
        <w:rPr>
          <w:rFonts w:ascii="Arial" w:hAnsi="Arial" w:cs="Arial"/>
          <w:color w:val="000000"/>
          <w:lang w:val="en-GB"/>
        </w:rPr>
        <w:t>/RC</w:t>
      </w:r>
    </w:p>
    <w:p w:rsidR="002574B9" w:rsidRPr="002574B9" w:rsidRDefault="002574B9" w:rsidP="00143DF1">
      <w:pPr>
        <w:autoSpaceDE w:val="0"/>
        <w:autoSpaceDN w:val="0"/>
        <w:adjustRightInd w:val="0"/>
        <w:spacing w:after="120" w:line="240" w:lineRule="auto"/>
        <w:jc w:val="both"/>
        <w:rPr>
          <w:rFonts w:ascii="Arial" w:hAnsi="Arial" w:cs="Arial"/>
          <w:color w:val="000000"/>
          <w:lang w:val="en-GB"/>
        </w:rPr>
      </w:pPr>
      <w:r w:rsidRPr="002574B9">
        <w:rPr>
          <w:rFonts w:ascii="Arial" w:hAnsi="Arial" w:cs="Arial"/>
          <w:color w:val="000000"/>
          <w:lang w:val="en-GB"/>
        </w:rPr>
        <w:t>6</w:t>
      </w:r>
      <w:r w:rsidR="005968A5">
        <w:rPr>
          <w:rFonts w:ascii="Arial" w:hAnsi="Arial" w:cs="Arial"/>
          <w:color w:val="000000"/>
          <w:lang w:val="en-GB"/>
        </w:rPr>
        <w:t>0</w:t>
      </w:r>
      <w:r w:rsidRPr="002574B9">
        <w:rPr>
          <w:rFonts w:ascii="Arial" w:hAnsi="Arial" w:cs="Arial"/>
          <w:color w:val="000000"/>
          <w:lang w:val="en-GB"/>
        </w:rPr>
        <w:t xml:space="preserve">. Appointment of </w:t>
      </w:r>
      <w:r w:rsidR="005968A5">
        <w:rPr>
          <w:rFonts w:ascii="Arial" w:hAnsi="Arial" w:cs="Arial"/>
          <w:color w:val="000000"/>
          <w:lang w:val="en-GB"/>
        </w:rPr>
        <w:t>Heads of Units/</w:t>
      </w:r>
      <w:r w:rsidRPr="002574B9">
        <w:rPr>
          <w:rFonts w:ascii="Arial" w:hAnsi="Arial" w:cs="Arial"/>
          <w:color w:val="000000"/>
          <w:lang w:val="en-GB"/>
        </w:rPr>
        <w:t xml:space="preserve"> VC</w:t>
      </w:r>
      <w:r w:rsidR="00143DF1">
        <w:rPr>
          <w:rFonts w:ascii="Arial" w:hAnsi="Arial" w:cs="Arial"/>
          <w:color w:val="000000"/>
          <w:lang w:val="en-GB"/>
        </w:rPr>
        <w:t>/Principal</w:t>
      </w:r>
      <w:r w:rsidRPr="002574B9">
        <w:rPr>
          <w:rFonts w:ascii="Arial" w:hAnsi="Arial" w:cs="Arial"/>
          <w:color w:val="000000"/>
          <w:lang w:val="en-GB"/>
        </w:rPr>
        <w:t xml:space="preserve"> </w:t>
      </w:r>
    </w:p>
    <w:p w:rsidR="002574B9" w:rsidRPr="002574B9" w:rsidRDefault="002574B9" w:rsidP="00143DF1">
      <w:pPr>
        <w:autoSpaceDE w:val="0"/>
        <w:autoSpaceDN w:val="0"/>
        <w:adjustRightInd w:val="0"/>
        <w:spacing w:after="120" w:line="240" w:lineRule="auto"/>
        <w:jc w:val="both"/>
        <w:rPr>
          <w:rFonts w:ascii="Arial" w:hAnsi="Arial" w:cs="Arial"/>
          <w:color w:val="000000"/>
          <w:lang w:val="en-GB"/>
        </w:rPr>
      </w:pPr>
      <w:r w:rsidRPr="002574B9">
        <w:rPr>
          <w:rFonts w:ascii="Arial" w:hAnsi="Arial" w:cs="Arial"/>
          <w:color w:val="000000"/>
          <w:lang w:val="en-GB"/>
        </w:rPr>
        <w:t>6</w:t>
      </w:r>
      <w:r w:rsidR="005968A5">
        <w:rPr>
          <w:rFonts w:ascii="Arial" w:hAnsi="Arial" w:cs="Arial"/>
          <w:color w:val="000000"/>
          <w:lang w:val="en-GB"/>
        </w:rPr>
        <w:t>1</w:t>
      </w:r>
      <w:r w:rsidRPr="002574B9">
        <w:rPr>
          <w:rFonts w:ascii="Arial" w:hAnsi="Arial" w:cs="Arial"/>
          <w:color w:val="000000"/>
          <w:lang w:val="en-GB"/>
        </w:rPr>
        <w:t xml:space="preserve">. Appointment of Professors VC </w:t>
      </w:r>
    </w:p>
    <w:p w:rsidR="002574B9" w:rsidRPr="002574B9" w:rsidRDefault="002574B9" w:rsidP="00143DF1">
      <w:pPr>
        <w:autoSpaceDE w:val="0"/>
        <w:autoSpaceDN w:val="0"/>
        <w:adjustRightInd w:val="0"/>
        <w:spacing w:after="120" w:line="240" w:lineRule="auto"/>
        <w:jc w:val="both"/>
        <w:rPr>
          <w:rFonts w:ascii="Arial" w:hAnsi="Arial" w:cs="Arial"/>
          <w:color w:val="000000"/>
          <w:lang w:val="en-GB"/>
        </w:rPr>
      </w:pPr>
      <w:r w:rsidRPr="002574B9">
        <w:rPr>
          <w:rFonts w:ascii="Arial" w:hAnsi="Arial" w:cs="Arial"/>
          <w:color w:val="000000"/>
          <w:lang w:val="en-GB"/>
        </w:rPr>
        <w:t>6</w:t>
      </w:r>
      <w:r w:rsidR="005968A5">
        <w:rPr>
          <w:rFonts w:ascii="Arial" w:hAnsi="Arial" w:cs="Arial"/>
          <w:color w:val="000000"/>
          <w:lang w:val="en-GB"/>
        </w:rPr>
        <w:t>2</w:t>
      </w:r>
      <w:r w:rsidRPr="002574B9">
        <w:rPr>
          <w:rFonts w:ascii="Arial" w:hAnsi="Arial" w:cs="Arial"/>
          <w:color w:val="000000"/>
          <w:lang w:val="en-GB"/>
        </w:rPr>
        <w:t xml:space="preserve">. Appointment of Heads of Academic Departments </w:t>
      </w:r>
      <w:r w:rsidR="005968A5">
        <w:rPr>
          <w:rFonts w:ascii="Arial" w:hAnsi="Arial" w:cs="Arial"/>
          <w:color w:val="000000"/>
          <w:lang w:val="en-GB"/>
        </w:rPr>
        <w:t>/AET</w:t>
      </w:r>
    </w:p>
    <w:p w:rsidR="002574B9" w:rsidRPr="002574B9" w:rsidRDefault="002574B9" w:rsidP="00143DF1">
      <w:pPr>
        <w:autoSpaceDE w:val="0"/>
        <w:autoSpaceDN w:val="0"/>
        <w:adjustRightInd w:val="0"/>
        <w:spacing w:after="120" w:line="240" w:lineRule="auto"/>
        <w:jc w:val="both"/>
        <w:rPr>
          <w:rFonts w:ascii="Arial" w:hAnsi="Arial" w:cs="Arial"/>
          <w:color w:val="000000"/>
          <w:lang w:val="en-GB"/>
        </w:rPr>
      </w:pPr>
      <w:r w:rsidRPr="002574B9">
        <w:rPr>
          <w:rFonts w:ascii="Arial" w:hAnsi="Arial" w:cs="Arial"/>
          <w:color w:val="000000"/>
          <w:lang w:val="en-GB"/>
        </w:rPr>
        <w:t>6</w:t>
      </w:r>
      <w:r w:rsidR="005968A5">
        <w:rPr>
          <w:rFonts w:ascii="Arial" w:hAnsi="Arial" w:cs="Arial"/>
          <w:color w:val="000000"/>
          <w:lang w:val="en-GB"/>
        </w:rPr>
        <w:t>3</w:t>
      </w:r>
      <w:r w:rsidRPr="002574B9">
        <w:rPr>
          <w:rFonts w:ascii="Arial" w:hAnsi="Arial" w:cs="Arial"/>
          <w:color w:val="000000"/>
          <w:lang w:val="en-GB"/>
        </w:rPr>
        <w:t xml:space="preserve">. Appointment of Senior Non-Academic Staff Exec </w:t>
      </w:r>
      <w:r w:rsidR="005968A5">
        <w:rPr>
          <w:rFonts w:ascii="Arial" w:hAnsi="Arial" w:cs="Arial"/>
          <w:color w:val="000000"/>
          <w:lang w:val="en-GB"/>
        </w:rPr>
        <w:t>/AET</w:t>
      </w:r>
    </w:p>
    <w:p w:rsidR="002574B9" w:rsidRPr="002574B9" w:rsidRDefault="002574B9" w:rsidP="00143DF1">
      <w:pPr>
        <w:autoSpaceDE w:val="0"/>
        <w:autoSpaceDN w:val="0"/>
        <w:adjustRightInd w:val="0"/>
        <w:spacing w:after="120" w:line="240" w:lineRule="auto"/>
        <w:jc w:val="both"/>
        <w:rPr>
          <w:rFonts w:ascii="Arial" w:hAnsi="Arial" w:cs="Arial"/>
          <w:color w:val="000000"/>
          <w:lang w:val="en-GB"/>
        </w:rPr>
      </w:pPr>
      <w:r w:rsidRPr="002574B9">
        <w:rPr>
          <w:rFonts w:ascii="Arial" w:hAnsi="Arial" w:cs="Arial"/>
          <w:color w:val="000000"/>
          <w:lang w:val="en-GB"/>
        </w:rPr>
        <w:t>6</w:t>
      </w:r>
      <w:r w:rsidR="005968A5">
        <w:rPr>
          <w:rFonts w:ascii="Arial" w:hAnsi="Arial" w:cs="Arial"/>
          <w:color w:val="000000"/>
          <w:lang w:val="en-GB"/>
        </w:rPr>
        <w:t>4</w:t>
      </w:r>
      <w:r w:rsidRPr="002574B9">
        <w:rPr>
          <w:rFonts w:ascii="Arial" w:hAnsi="Arial" w:cs="Arial"/>
          <w:color w:val="000000"/>
          <w:lang w:val="en-GB"/>
        </w:rPr>
        <w:t xml:space="preserve">. Operation of and minor changes to health &amp; safety policy </w:t>
      </w:r>
      <w:r w:rsidR="005968A5">
        <w:rPr>
          <w:rFonts w:ascii="Arial" w:hAnsi="Arial" w:cs="Arial"/>
          <w:color w:val="000000"/>
          <w:lang w:val="en-GB"/>
        </w:rPr>
        <w:t>/AET</w:t>
      </w:r>
      <w:r w:rsidRPr="002574B9">
        <w:rPr>
          <w:rFonts w:ascii="Arial" w:hAnsi="Arial" w:cs="Arial"/>
          <w:color w:val="000000"/>
          <w:lang w:val="en-GB"/>
        </w:rPr>
        <w:t xml:space="preserve"> </w:t>
      </w:r>
    </w:p>
    <w:p w:rsidR="00143DF1" w:rsidRDefault="00143DF1" w:rsidP="00143DF1">
      <w:pPr>
        <w:autoSpaceDE w:val="0"/>
        <w:autoSpaceDN w:val="0"/>
        <w:adjustRightInd w:val="0"/>
        <w:spacing w:after="120" w:line="240" w:lineRule="auto"/>
        <w:rPr>
          <w:rFonts w:ascii="Arial" w:hAnsi="Arial" w:cs="Arial"/>
          <w:i/>
          <w:iCs/>
          <w:color w:val="000000"/>
          <w:lang w:val="en-GB"/>
        </w:rPr>
      </w:pPr>
    </w:p>
    <w:p w:rsidR="005968A5" w:rsidRPr="00C27CB8" w:rsidRDefault="005968A5" w:rsidP="00143DF1">
      <w:pPr>
        <w:autoSpaceDE w:val="0"/>
        <w:autoSpaceDN w:val="0"/>
        <w:adjustRightInd w:val="0"/>
        <w:spacing w:after="120" w:line="240" w:lineRule="auto"/>
        <w:rPr>
          <w:rFonts w:ascii="Arial" w:hAnsi="Arial" w:cs="Arial"/>
          <w:b/>
          <w:color w:val="000000"/>
          <w:lang w:val="en-GB"/>
        </w:rPr>
      </w:pPr>
      <w:r w:rsidRPr="00C27CB8">
        <w:rPr>
          <w:rFonts w:ascii="Arial" w:hAnsi="Arial" w:cs="Arial"/>
          <w:b/>
          <w:iCs/>
          <w:color w:val="000000"/>
          <w:lang w:val="en-GB"/>
        </w:rPr>
        <w:t xml:space="preserve">Audit and Compliance </w:t>
      </w:r>
    </w:p>
    <w:p w:rsidR="005968A5" w:rsidRPr="005968A5" w:rsidRDefault="005968A5" w:rsidP="00143DF1">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6</w:t>
      </w:r>
      <w:r>
        <w:rPr>
          <w:rFonts w:ascii="Arial" w:hAnsi="Arial" w:cs="Arial"/>
          <w:color w:val="000000"/>
          <w:lang w:val="en-GB"/>
        </w:rPr>
        <w:t>5</w:t>
      </w:r>
      <w:r w:rsidRPr="005968A5">
        <w:rPr>
          <w:rFonts w:ascii="Arial" w:hAnsi="Arial" w:cs="Arial"/>
          <w:color w:val="000000"/>
          <w:lang w:val="en-GB"/>
        </w:rPr>
        <w:t xml:space="preserve">. To report to </w:t>
      </w:r>
      <w:r>
        <w:rPr>
          <w:rFonts w:ascii="Arial" w:hAnsi="Arial" w:cs="Arial"/>
          <w:color w:val="000000"/>
          <w:lang w:val="en-GB"/>
        </w:rPr>
        <w:t xml:space="preserve">AGB </w:t>
      </w:r>
      <w:r w:rsidRPr="005968A5">
        <w:rPr>
          <w:rFonts w:ascii="Arial" w:hAnsi="Arial" w:cs="Arial"/>
          <w:color w:val="000000"/>
          <w:lang w:val="en-GB"/>
        </w:rPr>
        <w:t xml:space="preserve">on the adequacy and effectiveness of the Audit University’s arrangements for: - risk management, control and governance; - economy, efficiency and effectiveness; - management and quality assurance of data submitted to HESA, and to other funding bodies </w:t>
      </w:r>
      <w:r>
        <w:rPr>
          <w:rFonts w:ascii="Arial" w:hAnsi="Arial" w:cs="Arial"/>
          <w:color w:val="000000"/>
          <w:lang w:val="en-GB"/>
        </w:rPr>
        <w:t>/</w:t>
      </w:r>
      <w:bookmarkStart w:id="2" w:name="_Hlk518478227"/>
      <w:r>
        <w:rPr>
          <w:rFonts w:ascii="Arial" w:hAnsi="Arial" w:cs="Arial"/>
          <w:color w:val="000000"/>
          <w:lang w:val="en-GB"/>
        </w:rPr>
        <w:t>A&amp;RC</w:t>
      </w:r>
    </w:p>
    <w:bookmarkEnd w:id="2"/>
    <w:p w:rsidR="005968A5" w:rsidRPr="005968A5" w:rsidRDefault="005968A5" w:rsidP="00143DF1">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6</w:t>
      </w:r>
      <w:r>
        <w:rPr>
          <w:rFonts w:ascii="Arial" w:hAnsi="Arial" w:cs="Arial"/>
          <w:color w:val="000000"/>
          <w:lang w:val="en-GB"/>
        </w:rPr>
        <w:t>6</w:t>
      </w:r>
      <w:r w:rsidRPr="005968A5">
        <w:rPr>
          <w:rFonts w:ascii="Arial" w:hAnsi="Arial" w:cs="Arial"/>
          <w:color w:val="000000"/>
          <w:lang w:val="en-GB"/>
        </w:rPr>
        <w:t xml:space="preserve">. The investigation of any activity within its terms of reference </w:t>
      </w:r>
      <w:r>
        <w:rPr>
          <w:rFonts w:ascii="Arial" w:hAnsi="Arial" w:cs="Arial"/>
          <w:color w:val="000000"/>
          <w:lang w:val="en-GB"/>
        </w:rPr>
        <w:t>/</w:t>
      </w:r>
      <w:r w:rsidRPr="005968A5">
        <w:rPr>
          <w:rFonts w:ascii="Arial" w:hAnsi="Arial" w:cs="Arial"/>
          <w:color w:val="000000"/>
          <w:lang w:val="en-GB"/>
        </w:rPr>
        <w:t xml:space="preserve"> </w:t>
      </w:r>
      <w:r>
        <w:rPr>
          <w:rFonts w:ascii="Arial" w:hAnsi="Arial" w:cs="Arial"/>
          <w:color w:val="000000"/>
          <w:lang w:val="en-GB"/>
        </w:rPr>
        <w:t>A&amp;RC</w:t>
      </w:r>
    </w:p>
    <w:p w:rsidR="005968A5" w:rsidRPr="005968A5" w:rsidRDefault="005968A5" w:rsidP="00143DF1">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6</w:t>
      </w:r>
      <w:r>
        <w:rPr>
          <w:rFonts w:ascii="Arial" w:hAnsi="Arial" w:cs="Arial"/>
          <w:color w:val="000000"/>
          <w:lang w:val="en-GB"/>
        </w:rPr>
        <w:t>7</w:t>
      </w:r>
      <w:r w:rsidRPr="005968A5">
        <w:rPr>
          <w:rFonts w:ascii="Arial" w:hAnsi="Arial" w:cs="Arial"/>
          <w:color w:val="000000"/>
          <w:lang w:val="en-GB"/>
        </w:rPr>
        <w:t xml:space="preserve">. Approval of the nature and scope of the external audit </w:t>
      </w:r>
      <w:r>
        <w:rPr>
          <w:rFonts w:ascii="Arial" w:hAnsi="Arial" w:cs="Arial"/>
          <w:color w:val="000000"/>
          <w:lang w:val="en-GB"/>
        </w:rPr>
        <w:t>/</w:t>
      </w:r>
      <w:r w:rsidRPr="005968A5">
        <w:rPr>
          <w:rFonts w:ascii="Arial" w:hAnsi="Arial" w:cs="Arial"/>
          <w:color w:val="000000"/>
          <w:lang w:val="en-GB"/>
        </w:rPr>
        <w:t xml:space="preserve"> </w:t>
      </w:r>
      <w:r>
        <w:rPr>
          <w:rFonts w:ascii="Arial" w:hAnsi="Arial" w:cs="Arial"/>
          <w:color w:val="000000"/>
          <w:lang w:val="en-GB"/>
        </w:rPr>
        <w:t>A&amp;RC</w:t>
      </w:r>
    </w:p>
    <w:p w:rsidR="005968A5" w:rsidRPr="005968A5" w:rsidRDefault="005968A5" w:rsidP="00143DF1">
      <w:pPr>
        <w:autoSpaceDE w:val="0"/>
        <w:autoSpaceDN w:val="0"/>
        <w:adjustRightInd w:val="0"/>
        <w:spacing w:after="120" w:line="240" w:lineRule="auto"/>
        <w:jc w:val="both"/>
        <w:rPr>
          <w:rFonts w:ascii="Arial" w:hAnsi="Arial" w:cs="Arial"/>
          <w:color w:val="000000"/>
          <w:lang w:val="en-GB"/>
        </w:rPr>
      </w:pPr>
      <w:r>
        <w:rPr>
          <w:rFonts w:ascii="Arial" w:hAnsi="Arial" w:cs="Arial"/>
          <w:color w:val="000000"/>
          <w:lang w:val="en-GB"/>
        </w:rPr>
        <w:t>68</w:t>
      </w:r>
      <w:r w:rsidRPr="005968A5">
        <w:rPr>
          <w:rFonts w:ascii="Arial" w:hAnsi="Arial" w:cs="Arial"/>
          <w:color w:val="000000"/>
          <w:lang w:val="en-GB"/>
        </w:rPr>
        <w:t xml:space="preserve">. Approval of the internal audit needs assessment and audit plan </w:t>
      </w:r>
      <w:r>
        <w:rPr>
          <w:rFonts w:ascii="Arial" w:hAnsi="Arial" w:cs="Arial"/>
          <w:color w:val="000000"/>
          <w:lang w:val="en-GB"/>
        </w:rPr>
        <w:t>/</w:t>
      </w:r>
      <w:r w:rsidRPr="005968A5">
        <w:rPr>
          <w:rFonts w:ascii="Arial" w:hAnsi="Arial" w:cs="Arial"/>
          <w:color w:val="000000"/>
          <w:lang w:val="en-GB"/>
        </w:rPr>
        <w:t xml:space="preserve"> </w:t>
      </w:r>
      <w:r>
        <w:rPr>
          <w:rFonts w:ascii="Arial" w:hAnsi="Arial" w:cs="Arial"/>
          <w:color w:val="000000"/>
          <w:lang w:val="en-GB"/>
        </w:rPr>
        <w:t>A&amp;RC</w:t>
      </w:r>
    </w:p>
    <w:p w:rsidR="005968A5" w:rsidRPr="005968A5" w:rsidRDefault="005968A5" w:rsidP="00143DF1">
      <w:pPr>
        <w:autoSpaceDE w:val="0"/>
        <w:autoSpaceDN w:val="0"/>
        <w:adjustRightInd w:val="0"/>
        <w:spacing w:after="120" w:line="240" w:lineRule="auto"/>
        <w:jc w:val="both"/>
        <w:rPr>
          <w:rFonts w:ascii="Arial" w:hAnsi="Arial" w:cs="Arial"/>
          <w:color w:val="000000"/>
          <w:lang w:val="en-GB"/>
        </w:rPr>
      </w:pPr>
      <w:r>
        <w:rPr>
          <w:rFonts w:ascii="Arial" w:hAnsi="Arial" w:cs="Arial"/>
          <w:color w:val="000000"/>
          <w:lang w:val="en-GB"/>
        </w:rPr>
        <w:t>69</w:t>
      </w:r>
      <w:r w:rsidRPr="005968A5">
        <w:rPr>
          <w:rFonts w:ascii="Arial" w:hAnsi="Arial" w:cs="Arial"/>
          <w:color w:val="000000"/>
          <w:lang w:val="en-GB"/>
        </w:rPr>
        <w:t>. Strategic oversight of anti-fraud and anti-money laundering policies</w:t>
      </w:r>
      <w:r>
        <w:rPr>
          <w:rFonts w:ascii="Arial" w:hAnsi="Arial" w:cs="Arial"/>
          <w:color w:val="000000"/>
          <w:lang w:val="en-GB"/>
        </w:rPr>
        <w:t>/</w:t>
      </w:r>
      <w:r w:rsidRPr="005968A5">
        <w:rPr>
          <w:rFonts w:ascii="Arial" w:hAnsi="Arial" w:cs="Arial"/>
          <w:color w:val="000000"/>
          <w:lang w:val="en-GB"/>
        </w:rPr>
        <w:t xml:space="preserve"> </w:t>
      </w:r>
      <w:r>
        <w:rPr>
          <w:rFonts w:ascii="Arial" w:hAnsi="Arial" w:cs="Arial"/>
          <w:color w:val="000000"/>
          <w:lang w:val="en-GB"/>
        </w:rPr>
        <w:t>A&amp;RC</w:t>
      </w:r>
    </w:p>
    <w:p w:rsidR="005968A5" w:rsidRPr="005968A5" w:rsidRDefault="005968A5" w:rsidP="00143DF1">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7</w:t>
      </w:r>
      <w:r>
        <w:rPr>
          <w:rFonts w:ascii="Arial" w:hAnsi="Arial" w:cs="Arial"/>
          <w:color w:val="000000"/>
          <w:lang w:val="en-GB"/>
        </w:rPr>
        <w:t>0</w:t>
      </w:r>
      <w:r w:rsidRPr="005968A5">
        <w:rPr>
          <w:rFonts w:ascii="Arial" w:hAnsi="Arial" w:cs="Arial"/>
          <w:color w:val="000000"/>
          <w:lang w:val="en-GB"/>
        </w:rPr>
        <w:t xml:space="preserve">. Strategic oversight of value for money policy </w:t>
      </w:r>
      <w:r>
        <w:rPr>
          <w:rFonts w:ascii="Arial" w:hAnsi="Arial" w:cs="Arial"/>
          <w:color w:val="000000"/>
          <w:lang w:val="en-GB"/>
        </w:rPr>
        <w:t>/</w:t>
      </w:r>
      <w:r w:rsidRPr="005968A5">
        <w:rPr>
          <w:rFonts w:ascii="Arial" w:hAnsi="Arial" w:cs="Arial"/>
          <w:color w:val="000000"/>
          <w:lang w:val="en-GB"/>
        </w:rPr>
        <w:t xml:space="preserve"> </w:t>
      </w:r>
      <w:r>
        <w:rPr>
          <w:rFonts w:ascii="Arial" w:hAnsi="Arial" w:cs="Arial"/>
          <w:color w:val="000000"/>
          <w:lang w:val="en-GB"/>
        </w:rPr>
        <w:t>A&amp;RC</w:t>
      </w:r>
    </w:p>
    <w:p w:rsidR="00143DF1" w:rsidRDefault="00143DF1" w:rsidP="005968A5">
      <w:pPr>
        <w:pStyle w:val="Default"/>
        <w:spacing w:after="120"/>
        <w:jc w:val="both"/>
        <w:rPr>
          <w:rFonts w:ascii="Arial" w:hAnsi="Arial" w:cs="Arial"/>
          <w:i/>
          <w:iCs/>
          <w:sz w:val="22"/>
          <w:szCs w:val="22"/>
        </w:rPr>
      </w:pPr>
    </w:p>
    <w:p w:rsidR="00A81A60" w:rsidRPr="00C27CB8" w:rsidRDefault="005968A5" w:rsidP="005968A5">
      <w:pPr>
        <w:pStyle w:val="Default"/>
        <w:spacing w:after="120"/>
        <w:jc w:val="both"/>
        <w:rPr>
          <w:rFonts w:ascii="Arial" w:hAnsi="Arial" w:cs="Arial"/>
          <w:b/>
          <w:iCs/>
          <w:sz w:val="22"/>
          <w:szCs w:val="22"/>
        </w:rPr>
      </w:pPr>
      <w:r w:rsidRPr="00C27CB8">
        <w:rPr>
          <w:rFonts w:ascii="Arial" w:hAnsi="Arial" w:cs="Arial"/>
          <w:b/>
          <w:iCs/>
          <w:sz w:val="22"/>
          <w:szCs w:val="22"/>
        </w:rPr>
        <w:t>Student Matters</w:t>
      </w:r>
    </w:p>
    <w:p w:rsidR="005968A5" w:rsidRPr="005968A5" w:rsidRDefault="005968A5" w:rsidP="005968A5">
      <w:pPr>
        <w:autoSpaceDE w:val="0"/>
        <w:autoSpaceDN w:val="0"/>
        <w:adjustRightInd w:val="0"/>
        <w:spacing w:after="120" w:line="240" w:lineRule="auto"/>
        <w:rPr>
          <w:rFonts w:ascii="Arial" w:hAnsi="Arial" w:cs="Arial"/>
          <w:color w:val="000000"/>
          <w:lang w:val="en-GB"/>
        </w:rPr>
      </w:pPr>
      <w:r w:rsidRPr="005968A5">
        <w:rPr>
          <w:rFonts w:ascii="Arial" w:hAnsi="Arial" w:cs="Arial"/>
          <w:color w:val="000000"/>
          <w:lang w:val="en-GB"/>
        </w:rPr>
        <w:t>7</w:t>
      </w:r>
      <w:r>
        <w:rPr>
          <w:rFonts w:ascii="Arial" w:hAnsi="Arial" w:cs="Arial"/>
          <w:color w:val="000000"/>
          <w:lang w:val="en-GB"/>
        </w:rPr>
        <w:t>1</w:t>
      </w:r>
      <w:r w:rsidRPr="005968A5">
        <w:rPr>
          <w:rFonts w:ascii="Arial" w:hAnsi="Arial" w:cs="Arial"/>
          <w:color w:val="000000"/>
          <w:lang w:val="en-GB"/>
        </w:rPr>
        <w:t xml:space="preserve">. Student Complaints procedure – operation and changes AB </w:t>
      </w:r>
    </w:p>
    <w:p w:rsidR="005968A5" w:rsidRPr="005968A5" w:rsidRDefault="005968A5" w:rsidP="005968A5">
      <w:pPr>
        <w:autoSpaceDE w:val="0"/>
        <w:autoSpaceDN w:val="0"/>
        <w:adjustRightInd w:val="0"/>
        <w:spacing w:after="120" w:line="240" w:lineRule="auto"/>
        <w:rPr>
          <w:rFonts w:ascii="Arial" w:hAnsi="Arial" w:cs="Arial"/>
          <w:color w:val="000000"/>
          <w:lang w:val="en-GB"/>
        </w:rPr>
      </w:pPr>
      <w:r w:rsidRPr="005968A5">
        <w:rPr>
          <w:rFonts w:ascii="Arial" w:hAnsi="Arial" w:cs="Arial"/>
          <w:color w:val="000000"/>
          <w:lang w:val="en-GB"/>
        </w:rPr>
        <w:t>7</w:t>
      </w:r>
      <w:r>
        <w:rPr>
          <w:rFonts w:ascii="Arial" w:hAnsi="Arial" w:cs="Arial"/>
          <w:color w:val="000000"/>
          <w:lang w:val="en-GB"/>
        </w:rPr>
        <w:t>2</w:t>
      </w:r>
      <w:r w:rsidRPr="005968A5">
        <w:rPr>
          <w:rFonts w:ascii="Arial" w:hAnsi="Arial" w:cs="Arial"/>
          <w:color w:val="000000"/>
          <w:lang w:val="en-GB"/>
        </w:rPr>
        <w:t xml:space="preserve">. Student disciplinary procedures - operation </w:t>
      </w:r>
      <w:r>
        <w:rPr>
          <w:rFonts w:ascii="Arial" w:hAnsi="Arial" w:cs="Arial"/>
          <w:color w:val="000000"/>
          <w:lang w:val="en-GB"/>
        </w:rPr>
        <w:t>SDC</w:t>
      </w:r>
      <w:r w:rsidRPr="005968A5">
        <w:rPr>
          <w:rFonts w:ascii="Arial" w:hAnsi="Arial" w:cs="Arial"/>
          <w:color w:val="000000"/>
          <w:lang w:val="en-GB"/>
        </w:rPr>
        <w:t xml:space="preserve"> </w:t>
      </w:r>
    </w:p>
    <w:p w:rsidR="005968A5" w:rsidRPr="005968A5" w:rsidRDefault="005968A5" w:rsidP="005968A5">
      <w:pPr>
        <w:autoSpaceDE w:val="0"/>
        <w:autoSpaceDN w:val="0"/>
        <w:adjustRightInd w:val="0"/>
        <w:spacing w:after="120" w:line="240" w:lineRule="auto"/>
        <w:rPr>
          <w:rFonts w:ascii="Arial" w:hAnsi="Arial" w:cs="Arial"/>
          <w:color w:val="000000"/>
          <w:lang w:val="en-GB"/>
        </w:rPr>
      </w:pPr>
      <w:r w:rsidRPr="005968A5">
        <w:rPr>
          <w:rFonts w:ascii="Arial" w:hAnsi="Arial" w:cs="Arial"/>
          <w:color w:val="000000"/>
          <w:lang w:val="en-GB"/>
        </w:rPr>
        <w:t>7</w:t>
      </w:r>
      <w:r>
        <w:rPr>
          <w:rFonts w:ascii="Arial" w:hAnsi="Arial" w:cs="Arial"/>
          <w:color w:val="000000"/>
          <w:lang w:val="en-GB"/>
        </w:rPr>
        <w:t>3</w:t>
      </w:r>
      <w:r w:rsidRPr="005968A5">
        <w:rPr>
          <w:rFonts w:ascii="Arial" w:hAnsi="Arial" w:cs="Arial"/>
          <w:color w:val="000000"/>
          <w:lang w:val="en-GB"/>
        </w:rPr>
        <w:t xml:space="preserve">. Determining student residence fees </w:t>
      </w:r>
      <w:r>
        <w:rPr>
          <w:rFonts w:ascii="Arial" w:hAnsi="Arial" w:cs="Arial"/>
          <w:color w:val="000000"/>
          <w:lang w:val="en-GB"/>
        </w:rPr>
        <w:t>FC</w:t>
      </w:r>
      <w:r w:rsidRPr="005968A5">
        <w:rPr>
          <w:rFonts w:ascii="Arial" w:hAnsi="Arial" w:cs="Arial"/>
          <w:color w:val="000000"/>
          <w:lang w:val="en-GB"/>
        </w:rPr>
        <w:t xml:space="preserve"> </w:t>
      </w:r>
    </w:p>
    <w:p w:rsidR="00424CF0" w:rsidRDefault="00424CF0" w:rsidP="005968A5">
      <w:pPr>
        <w:autoSpaceDE w:val="0"/>
        <w:autoSpaceDN w:val="0"/>
        <w:adjustRightInd w:val="0"/>
        <w:spacing w:after="120" w:line="240" w:lineRule="auto"/>
        <w:rPr>
          <w:rFonts w:ascii="Arial" w:hAnsi="Arial" w:cs="Arial"/>
          <w:i/>
          <w:iCs/>
          <w:color w:val="000000"/>
          <w:lang w:val="en-GB"/>
        </w:rPr>
      </w:pPr>
    </w:p>
    <w:p w:rsidR="005968A5" w:rsidRPr="00C27CB8" w:rsidRDefault="005968A5" w:rsidP="005968A5">
      <w:pPr>
        <w:autoSpaceDE w:val="0"/>
        <w:autoSpaceDN w:val="0"/>
        <w:adjustRightInd w:val="0"/>
        <w:spacing w:after="120" w:line="240" w:lineRule="auto"/>
        <w:rPr>
          <w:rFonts w:ascii="Arial" w:hAnsi="Arial" w:cs="Arial"/>
          <w:b/>
          <w:color w:val="000000"/>
          <w:lang w:val="en-GB"/>
        </w:rPr>
      </w:pPr>
      <w:r w:rsidRPr="00C27CB8">
        <w:rPr>
          <w:rFonts w:ascii="Arial" w:hAnsi="Arial" w:cs="Arial"/>
          <w:b/>
          <w:iCs/>
          <w:color w:val="000000"/>
          <w:lang w:val="en-GB"/>
        </w:rPr>
        <w:t xml:space="preserve">Media / PR Matters </w:t>
      </w:r>
    </w:p>
    <w:p w:rsidR="005968A5" w:rsidRPr="005968A5" w:rsidRDefault="005968A5" w:rsidP="005968A5">
      <w:pPr>
        <w:autoSpaceDE w:val="0"/>
        <w:autoSpaceDN w:val="0"/>
        <w:adjustRightInd w:val="0"/>
        <w:spacing w:after="120" w:line="240" w:lineRule="auto"/>
        <w:rPr>
          <w:rFonts w:ascii="Arial" w:hAnsi="Arial" w:cs="Arial"/>
          <w:color w:val="000000"/>
          <w:lang w:val="en-GB"/>
        </w:rPr>
      </w:pPr>
      <w:r w:rsidRPr="005968A5">
        <w:rPr>
          <w:rFonts w:ascii="Arial" w:hAnsi="Arial" w:cs="Arial"/>
          <w:color w:val="000000"/>
          <w:lang w:val="en-GB"/>
        </w:rPr>
        <w:t>7</w:t>
      </w:r>
      <w:r>
        <w:rPr>
          <w:rFonts w:ascii="Arial" w:hAnsi="Arial" w:cs="Arial"/>
          <w:color w:val="000000"/>
          <w:lang w:val="en-GB"/>
        </w:rPr>
        <w:t>4</w:t>
      </w:r>
      <w:r w:rsidRPr="005968A5">
        <w:rPr>
          <w:rFonts w:ascii="Arial" w:hAnsi="Arial" w:cs="Arial"/>
          <w:color w:val="000000"/>
          <w:lang w:val="en-GB"/>
        </w:rPr>
        <w:t xml:space="preserve">. Authorisation of media releases </w:t>
      </w:r>
      <w:r>
        <w:rPr>
          <w:rFonts w:ascii="Arial" w:hAnsi="Arial" w:cs="Arial"/>
          <w:color w:val="000000"/>
          <w:lang w:val="en-GB"/>
        </w:rPr>
        <w:t xml:space="preserve">AET </w:t>
      </w:r>
      <w:r w:rsidRPr="005968A5">
        <w:rPr>
          <w:rFonts w:ascii="Arial" w:hAnsi="Arial" w:cs="Arial"/>
          <w:color w:val="000000"/>
          <w:lang w:val="en-GB"/>
        </w:rPr>
        <w:t xml:space="preserve">(O) </w:t>
      </w:r>
    </w:p>
    <w:p w:rsidR="005968A5" w:rsidRPr="005968A5" w:rsidRDefault="005968A5" w:rsidP="005968A5">
      <w:pPr>
        <w:autoSpaceDE w:val="0"/>
        <w:autoSpaceDN w:val="0"/>
        <w:adjustRightInd w:val="0"/>
        <w:spacing w:after="120" w:line="240" w:lineRule="auto"/>
        <w:rPr>
          <w:rFonts w:ascii="Arial" w:hAnsi="Arial" w:cs="Arial"/>
          <w:color w:val="000000"/>
          <w:lang w:val="en-GB"/>
        </w:rPr>
      </w:pPr>
      <w:r w:rsidRPr="005968A5">
        <w:rPr>
          <w:rFonts w:ascii="Arial" w:hAnsi="Arial" w:cs="Arial"/>
          <w:color w:val="000000"/>
          <w:lang w:val="en-GB"/>
        </w:rPr>
        <w:lastRenderedPageBreak/>
        <w:t>7</w:t>
      </w:r>
      <w:r>
        <w:rPr>
          <w:rFonts w:ascii="Arial" w:hAnsi="Arial" w:cs="Arial"/>
          <w:color w:val="000000"/>
          <w:lang w:val="en-GB"/>
        </w:rPr>
        <w:t>5</w:t>
      </w:r>
      <w:r w:rsidRPr="005968A5">
        <w:rPr>
          <w:rFonts w:ascii="Arial" w:hAnsi="Arial" w:cs="Arial"/>
          <w:color w:val="000000"/>
          <w:lang w:val="en-GB"/>
        </w:rPr>
        <w:t xml:space="preserve">. Approval of the use of the University logo </w:t>
      </w:r>
      <w:r>
        <w:rPr>
          <w:rFonts w:ascii="Arial" w:hAnsi="Arial" w:cs="Arial"/>
          <w:color w:val="000000"/>
          <w:lang w:val="en-GB"/>
        </w:rPr>
        <w:t>AET</w:t>
      </w:r>
      <w:r w:rsidRPr="005968A5">
        <w:rPr>
          <w:rFonts w:ascii="Arial" w:hAnsi="Arial" w:cs="Arial"/>
          <w:color w:val="000000"/>
          <w:lang w:val="en-GB"/>
        </w:rPr>
        <w:t xml:space="preserve"> (O) </w:t>
      </w:r>
    </w:p>
    <w:p w:rsidR="005968A5" w:rsidRDefault="005968A5" w:rsidP="005968A5">
      <w:pPr>
        <w:autoSpaceDE w:val="0"/>
        <w:autoSpaceDN w:val="0"/>
        <w:adjustRightInd w:val="0"/>
        <w:spacing w:after="0" w:line="240" w:lineRule="auto"/>
        <w:rPr>
          <w:rFonts w:ascii="Calibri" w:hAnsi="Calibri" w:cs="Calibri"/>
          <w:b/>
          <w:bCs/>
          <w:color w:val="000000"/>
          <w:lang w:val="en-GB"/>
        </w:rPr>
      </w:pPr>
    </w:p>
    <w:p w:rsidR="005968A5" w:rsidRPr="005968A5" w:rsidRDefault="005968A5" w:rsidP="005968A5">
      <w:pPr>
        <w:autoSpaceDE w:val="0"/>
        <w:autoSpaceDN w:val="0"/>
        <w:adjustRightInd w:val="0"/>
        <w:spacing w:after="0" w:line="240" w:lineRule="auto"/>
        <w:rPr>
          <w:rFonts w:ascii="Arial" w:hAnsi="Arial" w:cs="Arial"/>
          <w:color w:val="000000"/>
          <w:lang w:val="en-GB"/>
        </w:rPr>
      </w:pPr>
      <w:r w:rsidRPr="005968A5">
        <w:rPr>
          <w:rFonts w:ascii="Arial" w:hAnsi="Arial" w:cs="Arial"/>
          <w:b/>
          <w:bCs/>
          <w:color w:val="000000"/>
          <w:lang w:val="en-GB"/>
        </w:rPr>
        <w:t>Powers delegated to the Vice-Chancellor</w:t>
      </w:r>
      <w:r>
        <w:rPr>
          <w:rFonts w:ascii="Arial" w:hAnsi="Arial" w:cs="Arial"/>
          <w:b/>
          <w:bCs/>
          <w:color w:val="000000"/>
          <w:lang w:val="en-GB"/>
        </w:rPr>
        <w:t>/Principal</w:t>
      </w:r>
      <w:r w:rsidRPr="005968A5">
        <w:rPr>
          <w:rFonts w:ascii="Arial" w:hAnsi="Arial" w:cs="Arial"/>
          <w:b/>
          <w:bCs/>
          <w:color w:val="000000"/>
          <w:lang w:val="en-GB"/>
        </w:rPr>
        <w:t xml:space="preserve"> </w:t>
      </w:r>
    </w:p>
    <w:p w:rsidR="000A2D35" w:rsidRDefault="000A2D35" w:rsidP="000A2D35">
      <w:pPr>
        <w:autoSpaceDE w:val="0"/>
        <w:autoSpaceDN w:val="0"/>
        <w:adjustRightInd w:val="0"/>
        <w:spacing w:after="120" w:line="240" w:lineRule="auto"/>
        <w:jc w:val="both"/>
        <w:rPr>
          <w:rFonts w:ascii="Arial" w:hAnsi="Arial" w:cs="Arial"/>
          <w:color w:val="000000"/>
          <w:lang w:val="en-GB"/>
        </w:rPr>
      </w:pPr>
    </w:p>
    <w:p w:rsidR="005968A5" w:rsidRPr="000A2D35" w:rsidRDefault="005968A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t>T</w:t>
      </w:r>
      <w:r w:rsidRPr="005968A5">
        <w:rPr>
          <w:rFonts w:ascii="Arial" w:hAnsi="Arial" w:cs="Arial"/>
          <w:color w:val="000000"/>
          <w:lang w:val="en-GB"/>
        </w:rPr>
        <w:t xml:space="preserve">he VC </w:t>
      </w:r>
      <w:r w:rsidRPr="000A2D35">
        <w:rPr>
          <w:rFonts w:ascii="Arial" w:hAnsi="Arial" w:cs="Arial"/>
          <w:color w:val="000000"/>
          <w:lang w:val="en-GB"/>
        </w:rPr>
        <w:t xml:space="preserve">/Principal </w:t>
      </w:r>
      <w:r w:rsidR="00143DF1">
        <w:rPr>
          <w:rFonts w:ascii="Arial" w:hAnsi="Arial" w:cs="Arial"/>
          <w:color w:val="000000"/>
          <w:lang w:val="en-GB"/>
        </w:rPr>
        <w:t xml:space="preserve"> </w:t>
      </w:r>
      <w:r w:rsidRPr="000A2D35">
        <w:rPr>
          <w:rFonts w:ascii="Arial" w:hAnsi="Arial" w:cs="Arial"/>
          <w:color w:val="000000"/>
          <w:lang w:val="en-GB"/>
        </w:rPr>
        <w:t xml:space="preserve"> has </w:t>
      </w:r>
      <w:r w:rsidRPr="005968A5">
        <w:rPr>
          <w:rFonts w:ascii="Arial" w:hAnsi="Arial" w:cs="Arial"/>
          <w:color w:val="000000"/>
          <w:lang w:val="en-GB"/>
        </w:rPr>
        <w:t xml:space="preserve">the following powers and duties: </w:t>
      </w:r>
    </w:p>
    <w:p w:rsidR="005968A5" w:rsidRPr="005968A5" w:rsidRDefault="005968A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 xml:space="preserve">a. Making proposals to the </w:t>
      </w:r>
      <w:r w:rsidR="000A2D35">
        <w:rPr>
          <w:rFonts w:ascii="Arial" w:hAnsi="Arial" w:cs="Arial"/>
          <w:color w:val="000000"/>
          <w:lang w:val="en-GB"/>
        </w:rPr>
        <w:t>AGB</w:t>
      </w:r>
      <w:r w:rsidRPr="005968A5">
        <w:rPr>
          <w:rFonts w:ascii="Arial" w:hAnsi="Arial" w:cs="Arial"/>
          <w:color w:val="000000"/>
          <w:lang w:val="en-GB"/>
        </w:rPr>
        <w:t xml:space="preserve"> about the educational character and mission of the University and for implementing the decisions of the </w:t>
      </w:r>
      <w:r w:rsidR="000A2D35">
        <w:rPr>
          <w:rFonts w:ascii="Arial" w:hAnsi="Arial" w:cs="Arial"/>
          <w:color w:val="000000"/>
          <w:lang w:val="en-GB"/>
        </w:rPr>
        <w:t>AGB</w:t>
      </w:r>
      <w:r w:rsidRPr="005968A5">
        <w:rPr>
          <w:rFonts w:ascii="Arial" w:hAnsi="Arial" w:cs="Arial"/>
          <w:color w:val="000000"/>
          <w:lang w:val="en-GB"/>
        </w:rPr>
        <w:t xml:space="preserve">; </w:t>
      </w:r>
    </w:p>
    <w:p w:rsidR="005968A5" w:rsidRPr="000A2D35" w:rsidRDefault="005968A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b. The organisation, direction and management of the University and leadership of the staff;</w:t>
      </w:r>
    </w:p>
    <w:p w:rsidR="005968A5" w:rsidRPr="005968A5" w:rsidRDefault="005968A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 xml:space="preserve">c. The appointment, assignment, grading, appraisal, suspension, dismissal and determination – within the framework set by the </w:t>
      </w:r>
      <w:r w:rsidR="000A2D35">
        <w:rPr>
          <w:rFonts w:ascii="Arial" w:hAnsi="Arial" w:cs="Arial"/>
          <w:color w:val="000000"/>
          <w:lang w:val="en-GB"/>
        </w:rPr>
        <w:t>AGB</w:t>
      </w:r>
      <w:r w:rsidRPr="005968A5">
        <w:rPr>
          <w:rFonts w:ascii="Arial" w:hAnsi="Arial" w:cs="Arial"/>
          <w:color w:val="000000"/>
          <w:lang w:val="en-GB"/>
        </w:rPr>
        <w:t xml:space="preserve"> – of the pay and conditions of service of staff other than Senior Staff; </w:t>
      </w:r>
    </w:p>
    <w:p w:rsidR="005968A5" w:rsidRPr="005968A5" w:rsidRDefault="005968A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 xml:space="preserve">d. The determination, after consultation with the Academic Board, of the University’s academic activities, and for the determination of its other activities; </w:t>
      </w:r>
    </w:p>
    <w:p w:rsidR="005968A5" w:rsidRPr="005968A5" w:rsidRDefault="005968A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 xml:space="preserve">e. Preparing annual estimates of income and expenditure, for consideration by the </w:t>
      </w:r>
      <w:r w:rsidR="000A2D35">
        <w:rPr>
          <w:rFonts w:ascii="Arial" w:hAnsi="Arial" w:cs="Arial"/>
          <w:color w:val="000000"/>
          <w:lang w:val="en-GB"/>
        </w:rPr>
        <w:t>AGB</w:t>
      </w:r>
      <w:r w:rsidRPr="005968A5">
        <w:rPr>
          <w:rFonts w:ascii="Arial" w:hAnsi="Arial" w:cs="Arial"/>
          <w:color w:val="000000"/>
          <w:lang w:val="en-GB"/>
        </w:rPr>
        <w:t xml:space="preserve">, and for the management of budgets and resources, within the estimates approved by the </w:t>
      </w:r>
      <w:r w:rsidR="000A2D35">
        <w:rPr>
          <w:rFonts w:ascii="Arial" w:hAnsi="Arial" w:cs="Arial"/>
          <w:color w:val="000000"/>
          <w:lang w:val="en-GB"/>
        </w:rPr>
        <w:t>AGB</w:t>
      </w:r>
      <w:r w:rsidRPr="005968A5">
        <w:rPr>
          <w:rFonts w:ascii="Arial" w:hAnsi="Arial" w:cs="Arial"/>
          <w:color w:val="000000"/>
          <w:lang w:val="en-GB"/>
        </w:rPr>
        <w:t xml:space="preserve">; and </w:t>
      </w:r>
    </w:p>
    <w:p w:rsidR="000A2D35" w:rsidRPr="005968A5" w:rsidRDefault="000A2D3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 xml:space="preserve">f. The maintenance of student discipline and, within the rules and procedures provided within the </w:t>
      </w:r>
      <w:r>
        <w:rPr>
          <w:rFonts w:ascii="Arial" w:hAnsi="Arial" w:cs="Arial"/>
          <w:color w:val="000000"/>
          <w:lang w:val="en-GB"/>
        </w:rPr>
        <w:t>University</w:t>
      </w:r>
      <w:r w:rsidRPr="005968A5">
        <w:rPr>
          <w:rFonts w:ascii="Arial" w:hAnsi="Arial" w:cs="Arial"/>
          <w:color w:val="000000"/>
          <w:lang w:val="en-GB"/>
        </w:rPr>
        <w:t xml:space="preserve"> for the suspension and expulsion of students on disciplinary grounds and for implementing decisions to expel students for academic reasons. </w:t>
      </w:r>
    </w:p>
    <w:p w:rsidR="000A2D35" w:rsidRPr="005968A5" w:rsidRDefault="000A2D3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79. The Vice-Chancellor</w:t>
      </w:r>
      <w:r>
        <w:rPr>
          <w:rFonts w:ascii="Arial" w:hAnsi="Arial" w:cs="Arial"/>
          <w:color w:val="000000"/>
          <w:lang w:val="en-GB"/>
        </w:rPr>
        <w:t>/Principal</w:t>
      </w:r>
      <w:r w:rsidRPr="005968A5">
        <w:rPr>
          <w:rFonts w:ascii="Arial" w:hAnsi="Arial" w:cs="Arial"/>
          <w:color w:val="000000"/>
          <w:lang w:val="en-GB"/>
        </w:rPr>
        <w:t xml:space="preserve"> may delegate any or all </w:t>
      </w:r>
      <w:r>
        <w:rPr>
          <w:rFonts w:ascii="Arial" w:hAnsi="Arial" w:cs="Arial"/>
          <w:color w:val="000000"/>
          <w:lang w:val="en-GB"/>
        </w:rPr>
        <w:t>of its</w:t>
      </w:r>
      <w:r w:rsidRPr="005968A5">
        <w:rPr>
          <w:rFonts w:ascii="Arial" w:hAnsi="Arial" w:cs="Arial"/>
          <w:color w:val="000000"/>
          <w:lang w:val="en-GB"/>
        </w:rPr>
        <w:t xml:space="preserve"> powers other than where the the Regulations of the </w:t>
      </w:r>
      <w:r>
        <w:rPr>
          <w:rFonts w:ascii="Arial" w:hAnsi="Arial" w:cs="Arial"/>
          <w:color w:val="000000"/>
          <w:lang w:val="en-GB"/>
        </w:rPr>
        <w:t>AGB</w:t>
      </w:r>
      <w:r w:rsidRPr="005968A5">
        <w:rPr>
          <w:rFonts w:ascii="Arial" w:hAnsi="Arial" w:cs="Arial"/>
          <w:color w:val="000000"/>
          <w:lang w:val="en-GB"/>
        </w:rPr>
        <w:t xml:space="preserve"> prohibit such delegation. </w:t>
      </w:r>
    </w:p>
    <w:p w:rsidR="000A2D35" w:rsidRDefault="000A2D3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80. The Vice-Chancellor</w:t>
      </w:r>
      <w:r>
        <w:rPr>
          <w:rFonts w:ascii="Arial" w:hAnsi="Arial" w:cs="Arial"/>
          <w:color w:val="000000"/>
          <w:lang w:val="en-GB"/>
        </w:rPr>
        <w:t>/</w:t>
      </w:r>
      <w:r w:rsidR="00424CF0">
        <w:rPr>
          <w:rFonts w:ascii="Arial" w:hAnsi="Arial" w:cs="Arial"/>
          <w:color w:val="000000"/>
          <w:lang w:val="en-GB"/>
        </w:rPr>
        <w:t xml:space="preserve">Principal </w:t>
      </w:r>
      <w:r w:rsidR="00424CF0" w:rsidRPr="005968A5">
        <w:rPr>
          <w:rFonts w:ascii="Arial" w:hAnsi="Arial" w:cs="Arial"/>
          <w:color w:val="000000"/>
          <w:lang w:val="en-GB"/>
        </w:rPr>
        <w:t>also</w:t>
      </w:r>
      <w:r w:rsidRPr="005968A5">
        <w:rPr>
          <w:rFonts w:ascii="Arial" w:hAnsi="Arial" w:cs="Arial"/>
          <w:color w:val="000000"/>
          <w:lang w:val="en-GB"/>
        </w:rPr>
        <w:t xml:space="preserve"> has the responsibilities of the ‘Accountable Officer’ as set out in the Memorandum of Assurance and Accountability </w:t>
      </w:r>
      <w:r>
        <w:rPr>
          <w:rFonts w:ascii="Arial" w:hAnsi="Arial" w:cs="Arial"/>
          <w:color w:val="000000"/>
          <w:lang w:val="en-GB"/>
        </w:rPr>
        <w:t>-</w:t>
      </w:r>
      <w:r w:rsidRPr="005968A5">
        <w:rPr>
          <w:rFonts w:ascii="Arial" w:hAnsi="Arial" w:cs="Arial"/>
          <w:color w:val="000000"/>
          <w:lang w:val="en-GB"/>
        </w:rPr>
        <w:t xml:space="preserve"> </w:t>
      </w:r>
      <w:r w:rsidR="00C27CB8">
        <w:rPr>
          <w:rFonts w:ascii="Arial" w:hAnsi="Arial" w:cs="Arial"/>
          <w:color w:val="000000"/>
          <w:lang w:val="en-GB"/>
        </w:rPr>
        <w:t>OFFICE FOR STUDENTS</w:t>
      </w:r>
      <w:r w:rsidRPr="005968A5">
        <w:rPr>
          <w:rFonts w:ascii="Arial" w:hAnsi="Arial" w:cs="Arial"/>
          <w:color w:val="000000"/>
          <w:lang w:val="en-GB"/>
        </w:rPr>
        <w:t xml:space="preserve"> </w:t>
      </w:r>
    </w:p>
    <w:p w:rsidR="000A2D35" w:rsidRPr="005968A5" w:rsidRDefault="000A2D3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 xml:space="preserve">81. The </w:t>
      </w:r>
      <w:r>
        <w:rPr>
          <w:rFonts w:ascii="Arial" w:hAnsi="Arial" w:cs="Arial"/>
          <w:color w:val="000000"/>
          <w:lang w:val="en-GB"/>
        </w:rPr>
        <w:t>AGB</w:t>
      </w:r>
      <w:r w:rsidRPr="005968A5">
        <w:rPr>
          <w:rFonts w:ascii="Arial" w:hAnsi="Arial" w:cs="Arial"/>
          <w:color w:val="000000"/>
          <w:lang w:val="en-GB"/>
        </w:rPr>
        <w:t xml:space="preserve"> has also delegated the following specific powers to the Vice-Chancellor: </w:t>
      </w:r>
    </w:p>
    <w:p w:rsidR="000A2D35" w:rsidRPr="005968A5" w:rsidRDefault="000A2D3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a. Expenditure authority up to £</w:t>
      </w:r>
      <w:r>
        <w:rPr>
          <w:rFonts w:ascii="Arial" w:hAnsi="Arial" w:cs="Arial"/>
          <w:color w:val="000000"/>
          <w:lang w:val="en-GB"/>
        </w:rPr>
        <w:t>200</w:t>
      </w:r>
      <w:r w:rsidRPr="005968A5">
        <w:rPr>
          <w:rFonts w:ascii="Arial" w:hAnsi="Arial" w:cs="Arial"/>
          <w:color w:val="000000"/>
          <w:lang w:val="en-GB"/>
        </w:rPr>
        <w:t xml:space="preserve">k. </w:t>
      </w:r>
    </w:p>
    <w:p w:rsidR="000A2D35" w:rsidRPr="005968A5" w:rsidRDefault="000A2D35" w:rsidP="000A2D35">
      <w:pPr>
        <w:autoSpaceDE w:val="0"/>
        <w:autoSpaceDN w:val="0"/>
        <w:adjustRightInd w:val="0"/>
        <w:spacing w:after="120" w:line="240" w:lineRule="auto"/>
        <w:jc w:val="both"/>
        <w:rPr>
          <w:rFonts w:ascii="Arial" w:hAnsi="Arial" w:cs="Arial"/>
          <w:color w:val="000000"/>
          <w:lang w:val="en-GB"/>
        </w:rPr>
      </w:pPr>
      <w:r w:rsidRPr="005968A5">
        <w:rPr>
          <w:rFonts w:ascii="Arial" w:hAnsi="Arial" w:cs="Arial"/>
          <w:color w:val="000000"/>
          <w:lang w:val="en-GB"/>
        </w:rPr>
        <w:t xml:space="preserve">b. The appointment of the University’s legal advisors. </w:t>
      </w:r>
    </w:p>
    <w:p w:rsidR="005968A5" w:rsidRPr="000A2D35" w:rsidRDefault="005968A5" w:rsidP="000A2D35">
      <w:pPr>
        <w:autoSpaceDE w:val="0"/>
        <w:autoSpaceDN w:val="0"/>
        <w:adjustRightInd w:val="0"/>
        <w:spacing w:after="120" w:line="240" w:lineRule="auto"/>
        <w:jc w:val="both"/>
        <w:rPr>
          <w:rFonts w:ascii="Arial" w:hAnsi="Arial" w:cs="Arial"/>
          <w:color w:val="000000"/>
          <w:lang w:val="en-GB"/>
        </w:rPr>
      </w:pPr>
    </w:p>
    <w:p w:rsidR="000A2D35" w:rsidRPr="000A2D3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b/>
          <w:bCs/>
          <w:color w:val="000000"/>
          <w:lang w:val="en-GB"/>
        </w:rPr>
        <w:t xml:space="preserve">Powers delegated to the Academic Board </w:t>
      </w:r>
    </w:p>
    <w:p w:rsidR="000A2D35" w:rsidRPr="000A2D3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t>82. On the recommendation of the Vice-Chancellor</w:t>
      </w:r>
      <w:r>
        <w:rPr>
          <w:rFonts w:ascii="Arial" w:hAnsi="Arial" w:cs="Arial"/>
          <w:color w:val="000000"/>
          <w:lang w:val="en-GB"/>
        </w:rPr>
        <w:t>/</w:t>
      </w:r>
      <w:r w:rsidR="00424CF0">
        <w:rPr>
          <w:rFonts w:ascii="Arial" w:hAnsi="Arial" w:cs="Arial"/>
          <w:color w:val="000000"/>
          <w:lang w:val="en-GB"/>
        </w:rPr>
        <w:t>Principal,</w:t>
      </w:r>
      <w:r w:rsidR="00424CF0" w:rsidRPr="000A2D35">
        <w:rPr>
          <w:rFonts w:ascii="Arial" w:hAnsi="Arial" w:cs="Arial"/>
          <w:color w:val="000000"/>
          <w:lang w:val="en-GB"/>
        </w:rPr>
        <w:t xml:space="preserve"> </w:t>
      </w:r>
      <w:r w:rsidR="00424CF0">
        <w:rPr>
          <w:rFonts w:ascii="Arial" w:hAnsi="Arial" w:cs="Arial"/>
          <w:color w:val="000000"/>
          <w:lang w:val="en-GB"/>
        </w:rPr>
        <w:t>the</w:t>
      </w:r>
      <w:r w:rsidRPr="000A2D35">
        <w:rPr>
          <w:rFonts w:ascii="Arial" w:hAnsi="Arial" w:cs="Arial"/>
          <w:color w:val="000000"/>
          <w:lang w:val="en-GB"/>
        </w:rPr>
        <w:t xml:space="preserve"> </w:t>
      </w:r>
      <w:r>
        <w:rPr>
          <w:rFonts w:ascii="Arial" w:hAnsi="Arial" w:cs="Arial"/>
          <w:color w:val="000000"/>
          <w:lang w:val="en-GB"/>
        </w:rPr>
        <w:t>AGB</w:t>
      </w:r>
      <w:r w:rsidRPr="000A2D35">
        <w:rPr>
          <w:rFonts w:ascii="Arial" w:hAnsi="Arial" w:cs="Arial"/>
          <w:color w:val="000000"/>
          <w:lang w:val="en-GB"/>
        </w:rPr>
        <w:t xml:space="preserve"> has delegated the following powers to the Academic Board: </w:t>
      </w:r>
    </w:p>
    <w:p w:rsidR="000A2D35" w:rsidRPr="000A2D3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t xml:space="preserve">a. Advising on the educational character and mission, and the strategic development of the academic work of the University; </w:t>
      </w:r>
    </w:p>
    <w:p w:rsidR="000A2D35" w:rsidRPr="000A2D3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t xml:space="preserve">b. The conferral of academic awards; </w:t>
      </w:r>
    </w:p>
    <w:p w:rsidR="000A2D35" w:rsidRPr="000A2D3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t xml:space="preserve">c. Oversight of the academic work and activities of the University; </w:t>
      </w:r>
    </w:p>
    <w:p w:rsidR="000A2D35" w:rsidRPr="000A2D35" w:rsidRDefault="000A2D35" w:rsidP="000A2D35">
      <w:pPr>
        <w:pStyle w:val="Default"/>
        <w:spacing w:after="120"/>
        <w:jc w:val="both"/>
        <w:rPr>
          <w:rFonts w:ascii="Arial" w:hAnsi="Arial" w:cs="Arial"/>
          <w:sz w:val="22"/>
          <w:szCs w:val="22"/>
        </w:rPr>
      </w:pPr>
      <w:r w:rsidRPr="000A2D35">
        <w:rPr>
          <w:rFonts w:ascii="Arial" w:hAnsi="Arial" w:cs="Arial"/>
          <w:sz w:val="22"/>
          <w:szCs w:val="22"/>
        </w:rPr>
        <w:t xml:space="preserve">d. The making, amendment and review of academic policies and regulations, covering the admission of students; examinations and assessment; programmes of study and research; the curriculum; teaching and community-based activities (major strategic developments will be subject to </w:t>
      </w:r>
      <w:r>
        <w:rPr>
          <w:rFonts w:ascii="Arial" w:hAnsi="Arial" w:cs="Arial"/>
          <w:sz w:val="22"/>
          <w:szCs w:val="22"/>
        </w:rPr>
        <w:t>AGB</w:t>
      </w:r>
      <w:r w:rsidRPr="000A2D35">
        <w:rPr>
          <w:rFonts w:ascii="Arial" w:hAnsi="Arial" w:cs="Arial"/>
          <w:sz w:val="22"/>
          <w:szCs w:val="22"/>
        </w:rPr>
        <w:t xml:space="preserve"> approval); </w:t>
      </w:r>
    </w:p>
    <w:p w:rsidR="000A2D35" w:rsidRPr="000A2D3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t xml:space="preserve">e. Safeguarding and enhancing academic standards through effective quality assurance processes; </w:t>
      </w:r>
    </w:p>
    <w:p w:rsidR="000A2D35" w:rsidRPr="000A2D3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t xml:space="preserve">f. The termination of enrolment of students for academic reasons </w:t>
      </w:r>
    </w:p>
    <w:p w:rsidR="000A2D35" w:rsidRPr="000A2D3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lastRenderedPageBreak/>
        <w:t xml:space="preserve">g. Responses to external bodies relating to the academic work of the University; </w:t>
      </w:r>
    </w:p>
    <w:p w:rsidR="000A2D35" w:rsidRPr="000A2D3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t xml:space="preserve">h. Providing assurance to </w:t>
      </w:r>
      <w:r>
        <w:rPr>
          <w:rFonts w:ascii="Arial" w:hAnsi="Arial" w:cs="Arial"/>
          <w:color w:val="000000"/>
          <w:lang w:val="en-GB"/>
        </w:rPr>
        <w:t>AGB</w:t>
      </w:r>
      <w:r w:rsidRPr="000A2D35">
        <w:rPr>
          <w:rFonts w:ascii="Arial" w:hAnsi="Arial" w:cs="Arial"/>
          <w:color w:val="000000"/>
          <w:lang w:val="en-GB"/>
        </w:rPr>
        <w:t xml:space="preserve"> on all academic matters, including those listed above, to enable the </w:t>
      </w:r>
      <w:r>
        <w:rPr>
          <w:rFonts w:ascii="Arial" w:hAnsi="Arial" w:cs="Arial"/>
          <w:color w:val="000000"/>
          <w:lang w:val="en-GB"/>
        </w:rPr>
        <w:t>AGB</w:t>
      </w:r>
      <w:r w:rsidRPr="000A2D35">
        <w:rPr>
          <w:rFonts w:ascii="Arial" w:hAnsi="Arial" w:cs="Arial"/>
          <w:color w:val="000000"/>
          <w:lang w:val="en-GB"/>
        </w:rPr>
        <w:t xml:space="preserve"> to make the annual assurance statement on academic matters as part of the Annual Accountability Return. </w:t>
      </w:r>
    </w:p>
    <w:p w:rsidR="00654B65" w:rsidRDefault="000A2D35" w:rsidP="000A2D35">
      <w:pPr>
        <w:autoSpaceDE w:val="0"/>
        <w:autoSpaceDN w:val="0"/>
        <w:adjustRightInd w:val="0"/>
        <w:spacing w:after="120" w:line="240" w:lineRule="auto"/>
        <w:jc w:val="both"/>
        <w:rPr>
          <w:rFonts w:ascii="Arial" w:hAnsi="Arial" w:cs="Arial"/>
          <w:color w:val="000000"/>
          <w:lang w:val="en-GB"/>
        </w:rPr>
      </w:pPr>
      <w:r w:rsidRPr="000A2D35">
        <w:rPr>
          <w:rFonts w:ascii="Arial" w:hAnsi="Arial" w:cs="Arial"/>
          <w:color w:val="000000"/>
          <w:lang w:val="en-GB"/>
        </w:rPr>
        <w:t>83. A note of the abbreviations used is given in Appendix 3.</w:t>
      </w: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852780" w:rsidRDefault="00852780" w:rsidP="000A2D35">
      <w:pPr>
        <w:autoSpaceDE w:val="0"/>
        <w:autoSpaceDN w:val="0"/>
        <w:adjustRightInd w:val="0"/>
        <w:spacing w:after="120" w:line="240" w:lineRule="auto"/>
        <w:jc w:val="both"/>
        <w:rPr>
          <w:rFonts w:ascii="Arial" w:hAnsi="Arial" w:cs="Arial"/>
          <w:color w:val="000000"/>
          <w:lang w:val="en-GB"/>
        </w:rPr>
      </w:pPr>
    </w:p>
    <w:p w:rsidR="00852780" w:rsidRDefault="00852780" w:rsidP="000A2D35">
      <w:pPr>
        <w:autoSpaceDE w:val="0"/>
        <w:autoSpaceDN w:val="0"/>
        <w:adjustRightInd w:val="0"/>
        <w:spacing w:after="120" w:line="240" w:lineRule="auto"/>
        <w:jc w:val="both"/>
        <w:rPr>
          <w:rFonts w:ascii="Arial" w:hAnsi="Arial" w:cs="Arial"/>
          <w:color w:val="000000"/>
          <w:lang w:val="en-GB"/>
        </w:rPr>
      </w:pPr>
    </w:p>
    <w:p w:rsidR="00852780" w:rsidRDefault="00852780" w:rsidP="000A2D35">
      <w:pPr>
        <w:autoSpaceDE w:val="0"/>
        <w:autoSpaceDN w:val="0"/>
        <w:adjustRightInd w:val="0"/>
        <w:spacing w:after="120" w:line="240" w:lineRule="auto"/>
        <w:jc w:val="both"/>
        <w:rPr>
          <w:rFonts w:ascii="Arial" w:hAnsi="Arial" w:cs="Arial"/>
          <w:color w:val="000000"/>
          <w:lang w:val="en-GB"/>
        </w:rPr>
      </w:pPr>
    </w:p>
    <w:p w:rsidR="00852780" w:rsidRDefault="00852780" w:rsidP="000A2D35">
      <w:pPr>
        <w:autoSpaceDE w:val="0"/>
        <w:autoSpaceDN w:val="0"/>
        <w:adjustRightInd w:val="0"/>
        <w:spacing w:after="120" w:line="240" w:lineRule="auto"/>
        <w:jc w:val="both"/>
        <w:rPr>
          <w:rFonts w:ascii="Arial" w:hAnsi="Arial" w:cs="Arial"/>
          <w:color w:val="000000"/>
          <w:lang w:val="en-GB"/>
        </w:rPr>
      </w:pPr>
    </w:p>
    <w:p w:rsidR="00852780" w:rsidRDefault="00852780" w:rsidP="000A2D35">
      <w:pPr>
        <w:autoSpaceDE w:val="0"/>
        <w:autoSpaceDN w:val="0"/>
        <w:adjustRightInd w:val="0"/>
        <w:spacing w:after="120" w:line="240" w:lineRule="auto"/>
        <w:jc w:val="both"/>
        <w:rPr>
          <w:rFonts w:ascii="Arial" w:hAnsi="Arial" w:cs="Arial"/>
          <w:color w:val="000000"/>
          <w:lang w:val="en-GB"/>
        </w:rPr>
      </w:pPr>
    </w:p>
    <w:p w:rsidR="00852780" w:rsidRDefault="00852780" w:rsidP="000A2D35">
      <w:pPr>
        <w:autoSpaceDE w:val="0"/>
        <w:autoSpaceDN w:val="0"/>
        <w:adjustRightInd w:val="0"/>
        <w:spacing w:after="120" w:line="240" w:lineRule="auto"/>
        <w:jc w:val="both"/>
        <w:rPr>
          <w:rFonts w:ascii="Arial" w:hAnsi="Arial" w:cs="Arial"/>
          <w:color w:val="000000"/>
          <w:lang w:val="en-GB"/>
        </w:rPr>
      </w:pPr>
    </w:p>
    <w:p w:rsidR="00852780" w:rsidRDefault="00852780" w:rsidP="000A2D35">
      <w:pPr>
        <w:autoSpaceDE w:val="0"/>
        <w:autoSpaceDN w:val="0"/>
        <w:adjustRightInd w:val="0"/>
        <w:spacing w:after="120" w:line="240" w:lineRule="auto"/>
        <w:jc w:val="both"/>
        <w:rPr>
          <w:rFonts w:ascii="Arial" w:hAnsi="Arial" w:cs="Arial"/>
          <w:color w:val="000000"/>
          <w:lang w:val="en-GB"/>
        </w:rPr>
      </w:pPr>
    </w:p>
    <w:p w:rsidR="00C27CB8" w:rsidRDefault="00C27CB8"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Pr="00654B65" w:rsidRDefault="00654B65" w:rsidP="000A2D35">
      <w:pPr>
        <w:autoSpaceDE w:val="0"/>
        <w:autoSpaceDN w:val="0"/>
        <w:adjustRightInd w:val="0"/>
        <w:spacing w:after="120" w:line="240" w:lineRule="auto"/>
        <w:jc w:val="both"/>
        <w:rPr>
          <w:rFonts w:ascii="Arial" w:hAnsi="Arial" w:cs="Arial"/>
          <w:i/>
          <w:color w:val="000000"/>
          <w:lang w:val="en-GB"/>
        </w:rPr>
      </w:pPr>
      <w:r w:rsidRPr="00654B65">
        <w:rPr>
          <w:rFonts w:ascii="Arial" w:hAnsi="Arial" w:cs="Arial"/>
          <w:i/>
          <w:color w:val="000000"/>
          <w:lang w:val="en-GB"/>
        </w:rPr>
        <w:lastRenderedPageBreak/>
        <w:t xml:space="preserve">Annexe 1: </w:t>
      </w:r>
    </w:p>
    <w:p w:rsidR="00654B65" w:rsidRDefault="00654B65" w:rsidP="00654B65">
      <w:pPr>
        <w:spacing w:after="120" w:line="240" w:lineRule="auto"/>
        <w:jc w:val="both"/>
        <w:outlineLvl w:val="0"/>
        <w:rPr>
          <w:rFonts w:ascii="Arial" w:eastAsia="Times New Roman" w:hAnsi="Arial" w:cs="Arial"/>
          <w:b/>
          <w:color w:val="002B5F"/>
          <w:spacing w:val="11"/>
          <w:kern w:val="36"/>
          <w:lang w:val="en-GB" w:eastAsia="en-GB"/>
        </w:rPr>
      </w:pPr>
    </w:p>
    <w:p w:rsidR="00654B65" w:rsidRDefault="00654B65" w:rsidP="00654B65">
      <w:pPr>
        <w:spacing w:after="120" w:line="240" w:lineRule="auto"/>
        <w:jc w:val="both"/>
        <w:outlineLvl w:val="0"/>
        <w:rPr>
          <w:rFonts w:ascii="Arial" w:eastAsia="Times New Roman" w:hAnsi="Arial" w:cs="Arial"/>
          <w:b/>
          <w:color w:val="002B5F"/>
          <w:spacing w:val="11"/>
          <w:kern w:val="36"/>
          <w:lang w:val="en-GB" w:eastAsia="en-GB"/>
        </w:rPr>
      </w:pPr>
      <w:bookmarkStart w:id="3" w:name="130929"/>
      <w:bookmarkEnd w:id="3"/>
    </w:p>
    <w:p w:rsidR="00654B65" w:rsidRDefault="00654B65" w:rsidP="00654B65">
      <w:pPr>
        <w:spacing w:after="120" w:line="240" w:lineRule="auto"/>
        <w:jc w:val="both"/>
        <w:outlineLvl w:val="0"/>
        <w:rPr>
          <w:rFonts w:ascii="Arial" w:eastAsia="Times New Roman" w:hAnsi="Arial" w:cs="Arial"/>
          <w:b/>
          <w:color w:val="002B5F"/>
          <w:spacing w:val="11"/>
          <w:kern w:val="36"/>
          <w:lang w:val="en-GB" w:eastAsia="en-GB"/>
        </w:rPr>
      </w:pPr>
    </w:p>
    <w:p w:rsidR="00654B65" w:rsidRPr="00993DF8" w:rsidRDefault="00654B65" w:rsidP="00654B65">
      <w:pPr>
        <w:spacing w:after="120" w:line="240" w:lineRule="auto"/>
        <w:jc w:val="both"/>
        <w:outlineLvl w:val="0"/>
        <w:rPr>
          <w:rFonts w:ascii="Arial" w:eastAsia="Times New Roman" w:hAnsi="Arial" w:cs="Arial"/>
          <w:b/>
          <w:color w:val="002B5F"/>
          <w:spacing w:val="11"/>
          <w:kern w:val="36"/>
          <w:sz w:val="24"/>
          <w:szCs w:val="24"/>
          <w:lang w:val="en-GB" w:eastAsia="en-GB"/>
        </w:rPr>
      </w:pPr>
      <w:r w:rsidRPr="00993DF8">
        <w:rPr>
          <w:rFonts w:ascii="Arial" w:eastAsia="Times New Roman" w:hAnsi="Arial" w:cs="Arial"/>
          <w:b/>
          <w:color w:val="002B5F"/>
          <w:spacing w:val="11"/>
          <w:kern w:val="36"/>
          <w:sz w:val="24"/>
          <w:szCs w:val="24"/>
          <w:lang w:val="en-GB" w:eastAsia="en-GB"/>
        </w:rPr>
        <w:t>Statement of primary responsibilities of Amity Governing Body</w:t>
      </w:r>
    </w:p>
    <w:p w:rsidR="00654B65" w:rsidRDefault="00654B65" w:rsidP="00654B65">
      <w:pPr>
        <w:spacing w:after="120" w:line="240" w:lineRule="auto"/>
        <w:jc w:val="both"/>
        <w:rPr>
          <w:rFonts w:ascii="Arial" w:eastAsia="Times New Roman" w:hAnsi="Arial" w:cs="Arial"/>
          <w:color w:val="333333"/>
          <w:lang w:val="en-GB" w:eastAsia="en-GB"/>
        </w:rPr>
      </w:pPr>
    </w:p>
    <w:p w:rsidR="00654B65" w:rsidRPr="00C27CB8" w:rsidRDefault="00654B65" w:rsidP="00654B65">
      <w:pPr>
        <w:spacing w:after="120" w:line="240" w:lineRule="auto"/>
        <w:jc w:val="both"/>
        <w:rPr>
          <w:rFonts w:ascii="Arial" w:eastAsia="Times New Roman" w:hAnsi="Arial" w:cs="Arial"/>
          <w:lang w:val="en-GB" w:eastAsia="en-GB"/>
        </w:rPr>
      </w:pPr>
      <w:r w:rsidRPr="00C27CB8">
        <w:rPr>
          <w:rFonts w:ascii="Arial" w:eastAsia="Times New Roman" w:hAnsi="Arial" w:cs="Arial"/>
          <w:lang w:val="en-GB" w:eastAsia="en-GB"/>
        </w:rPr>
        <w:t>AGB is the University's executive governing body. It is responsible, responsible for the academic policy and strategic direction of the University, including its relations with colleges and external relations. All decisions concerning the University are made by AGB or by any other body or person to whom AGB delegates such decision-making powers, always subject to the powers of its members.</w:t>
      </w:r>
    </w:p>
    <w:p w:rsidR="00654B65" w:rsidRPr="00C27CB8" w:rsidRDefault="00654B65" w:rsidP="00654B65">
      <w:pPr>
        <w:spacing w:after="120" w:line="240" w:lineRule="auto"/>
        <w:jc w:val="both"/>
        <w:rPr>
          <w:rFonts w:ascii="Arial" w:eastAsia="Times New Roman" w:hAnsi="Arial" w:cs="Arial"/>
          <w:lang w:val="en-GB" w:eastAsia="en-GB"/>
        </w:rPr>
      </w:pPr>
      <w:r w:rsidRPr="00C27CB8">
        <w:rPr>
          <w:rFonts w:ascii="Arial" w:eastAsia="Times New Roman" w:hAnsi="Arial" w:cs="Arial"/>
          <w:lang w:val="en-GB" w:eastAsia="en-GB"/>
        </w:rPr>
        <w:t>The primary responsibilities of AGB are set out below.</w:t>
      </w:r>
    </w:p>
    <w:p w:rsidR="00654B65" w:rsidRPr="00C455C9" w:rsidRDefault="00654B65" w:rsidP="00654B65">
      <w:pPr>
        <w:spacing w:after="120" w:line="240" w:lineRule="auto"/>
        <w:jc w:val="both"/>
        <w:outlineLvl w:val="1"/>
        <w:rPr>
          <w:rFonts w:ascii="Arial" w:eastAsia="Times New Roman" w:hAnsi="Arial" w:cs="Arial"/>
          <w:b/>
          <w:bCs/>
          <w:color w:val="002B5F"/>
          <w:lang w:val="en-GB" w:eastAsia="en-GB"/>
        </w:rPr>
      </w:pPr>
      <w:bookmarkStart w:id="4" w:name="d.en.130930"/>
      <w:bookmarkEnd w:id="4"/>
      <w:r w:rsidRPr="00C455C9">
        <w:rPr>
          <w:rFonts w:ascii="Arial" w:eastAsia="Times New Roman" w:hAnsi="Arial" w:cs="Arial"/>
          <w:b/>
          <w:bCs/>
          <w:color w:val="002B5F"/>
          <w:lang w:val="en-GB" w:eastAsia="en-GB"/>
        </w:rPr>
        <w:t>Principles of governance and management</w:t>
      </w:r>
    </w:p>
    <w:p w:rsidR="00654B65" w:rsidRPr="00C27CB8" w:rsidRDefault="00654B65" w:rsidP="00654B65">
      <w:pPr>
        <w:spacing w:after="120" w:line="240" w:lineRule="auto"/>
        <w:jc w:val="both"/>
        <w:rPr>
          <w:rFonts w:ascii="Arial" w:eastAsia="Times New Roman" w:hAnsi="Arial" w:cs="Arial"/>
          <w:lang w:val="en-GB" w:eastAsia="en-GB"/>
        </w:rPr>
      </w:pPr>
      <w:r w:rsidRPr="00C27CB8">
        <w:rPr>
          <w:rFonts w:ascii="Arial" w:eastAsia="Times New Roman" w:hAnsi="Arial" w:cs="Arial"/>
          <w:lang w:val="en-GB" w:eastAsia="en-GB"/>
        </w:rPr>
        <w:t>There are clear distinctions between governance and management. However, the overriding aims of both governance and management in Amity University [In]London are the promotion of the University's mission statement and the preservation of academic freedom within the law, combined with academic and financial responsibility.</w:t>
      </w:r>
    </w:p>
    <w:p w:rsidR="00654B65" w:rsidRPr="00C27CB8" w:rsidRDefault="00654B65" w:rsidP="00654B65">
      <w:pPr>
        <w:spacing w:after="120" w:line="240" w:lineRule="auto"/>
        <w:jc w:val="both"/>
        <w:rPr>
          <w:rFonts w:ascii="Arial" w:eastAsia="Times New Roman" w:hAnsi="Arial" w:cs="Arial"/>
          <w:lang w:val="en-GB" w:eastAsia="en-GB"/>
        </w:rPr>
      </w:pPr>
      <w:r w:rsidRPr="00C27CB8">
        <w:rPr>
          <w:rFonts w:ascii="Arial" w:eastAsia="Times New Roman" w:hAnsi="Arial" w:cs="Arial"/>
          <w:lang w:val="en-GB" w:eastAsia="en-GB"/>
        </w:rPr>
        <w:t xml:space="preserve">Governance involves defining policies and setting objectives, the setting of objectives for the securing of resources, the appointment of senior staff sufficient to meet the objectives and the monitoring of progress towards those objectives. AGB members need to be satisfied </w:t>
      </w:r>
    </w:p>
    <w:p w:rsidR="00654B65" w:rsidRPr="00C27CB8" w:rsidRDefault="00654B65" w:rsidP="00654B65">
      <w:pPr>
        <w:spacing w:after="120" w:line="240" w:lineRule="auto"/>
        <w:jc w:val="both"/>
        <w:rPr>
          <w:rFonts w:ascii="Arial" w:eastAsia="Times New Roman" w:hAnsi="Arial" w:cs="Arial"/>
          <w:lang w:val="en-GB" w:eastAsia="en-GB"/>
        </w:rPr>
      </w:pPr>
      <w:r w:rsidRPr="00C27CB8">
        <w:rPr>
          <w:rFonts w:ascii="Arial" w:eastAsia="Times New Roman" w:hAnsi="Arial" w:cs="Arial"/>
          <w:lang w:val="en-GB" w:eastAsia="en-GB"/>
        </w:rPr>
        <w:t>that processes and procedures are in place which are sufficient, necessary, and effective in running the business of the University. They do this by asking probing, searching questions and ensuring responses are sound, confident and consistent, rather than doing direct checking themselves.</w:t>
      </w:r>
    </w:p>
    <w:p w:rsidR="00654B65" w:rsidRPr="00C27CB8" w:rsidRDefault="00654B65" w:rsidP="00654B65">
      <w:pPr>
        <w:spacing w:after="120" w:line="240" w:lineRule="auto"/>
        <w:jc w:val="both"/>
        <w:rPr>
          <w:rFonts w:ascii="Arial" w:eastAsia="Times New Roman" w:hAnsi="Arial" w:cs="Arial"/>
          <w:lang w:val="en-GB" w:eastAsia="en-GB"/>
        </w:rPr>
      </w:pPr>
      <w:r w:rsidRPr="00C27CB8">
        <w:rPr>
          <w:rFonts w:ascii="Arial" w:eastAsia="Times New Roman" w:hAnsi="Arial" w:cs="Arial"/>
          <w:lang w:val="en-GB" w:eastAsia="en-GB"/>
        </w:rPr>
        <w:t>Management involves advising AGB about policies and objectives, devising means of meeting the agreed objectives and being held accountable for implementing the policies of Council. Effective management, and good governance, are underpinned by the following key principles:</w:t>
      </w:r>
    </w:p>
    <w:p w:rsidR="00654B65" w:rsidRPr="00C27CB8" w:rsidRDefault="00654B65" w:rsidP="00654B65">
      <w:pPr>
        <w:spacing w:after="120" w:line="240" w:lineRule="auto"/>
        <w:jc w:val="both"/>
        <w:rPr>
          <w:rFonts w:ascii="Arial" w:hAnsi="Arial" w:cs="Arial"/>
        </w:rPr>
      </w:pPr>
      <w:r w:rsidRPr="00C27CB8">
        <w:rPr>
          <w:rFonts w:ascii="Arial" w:hAnsi="Arial" w:cs="Arial"/>
        </w:rPr>
        <w:t xml:space="preserve">The AGB main responsibilities are as follows:  </w:t>
      </w:r>
      <w:bookmarkStart w:id="5" w:name="_GoBack"/>
      <w:bookmarkEnd w:id="5"/>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1. To approve the mission and strategic vision of the institution, long-term academic and business plans and key performance indicators, and to ensure that these meet the interests of stakeholders.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2. To delegate authority to the head of the institution, as chief executive, for the academic, corporate, financial, estate and personnel management of the institution. To establish and keep under regular review the policies, procedures and limits within such management functions as shall be undertaken by and under the authority of the head of the institution.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3. To ensure the establishment and monitoring of systems of control and accountability, including financial and operational controls and risk assessment, and procedures for handling internal grievances and for managing conflicts of interest.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4. To ensure that processes are in place to monitor and evaluate the performance and effectiveness of the institution against the plans and approved key performance indicators, which should be – where possible and appropriate – benchmarked against other comparable institutions. </w:t>
      </w:r>
    </w:p>
    <w:p w:rsidR="00654B65" w:rsidRPr="00C455C9" w:rsidRDefault="00654B65" w:rsidP="00654B65">
      <w:pPr>
        <w:spacing w:after="120" w:line="240" w:lineRule="auto"/>
        <w:jc w:val="both"/>
        <w:rPr>
          <w:rFonts w:ascii="Arial" w:hAnsi="Arial" w:cs="Arial"/>
        </w:rPr>
      </w:pPr>
      <w:r w:rsidRPr="00C455C9">
        <w:rPr>
          <w:rFonts w:ascii="Arial" w:hAnsi="Arial" w:cs="Arial"/>
        </w:rPr>
        <w:lastRenderedPageBreak/>
        <w:t xml:space="preserve">5. To establish processes to monitor and evaluate the performance and effectiveness of the governing body itself.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6. To conduct its business in accordance with best practice in higher education corporate governance and with the principles of public life drawn up by the Committee on Standards in Public Life.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7. To safeguard the good name and values of the institution.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8. To appoint the head of the institution as chief executive, and to put in place suitable arrangements for monitoring his/her performance.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9. To appoint a secretary to the governing body and to ensure that, if the person appointed has managerial responsibilities in the institution, there is an appropriate separation in the lines of accountability.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10. To be the employing authority for all staff in the institution and to be responsible for establishing a human resources strategy.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11. To be the principal financial and business authority of the institution, to ensure that proper books of account are kept, to approve the annual budget and financial statements, and to have overall responsibility for the institution’s assets, property and estate.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12. To be the institution’s legal authority and, as such, to ensure that systems are in place for meeting all the institution’s legal obligations, including those arising from contracts and other legal commitments made in the institution’s name.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13. To make such provision as it thinks fit for the general welfare of students, in consultation with the senate.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14. To act as trustee for any property, legacy, endowment, bequest or gift in support of the work and welfare of the institution. </w:t>
      </w:r>
    </w:p>
    <w:p w:rsidR="00654B65" w:rsidRPr="00C455C9" w:rsidRDefault="00654B65" w:rsidP="00654B65">
      <w:pPr>
        <w:spacing w:after="120" w:line="240" w:lineRule="auto"/>
        <w:jc w:val="both"/>
        <w:rPr>
          <w:rFonts w:ascii="Arial" w:hAnsi="Arial" w:cs="Arial"/>
        </w:rPr>
      </w:pPr>
      <w:r w:rsidRPr="00C455C9">
        <w:rPr>
          <w:rFonts w:ascii="Arial" w:hAnsi="Arial" w:cs="Arial"/>
        </w:rPr>
        <w:t xml:space="preserve"> 15. To ensure that the institution’s constitution is followed always and that appropriate advice is available to enable this to happen. </w:t>
      </w:r>
    </w:p>
    <w:p w:rsidR="00654B65" w:rsidRPr="00C27CB8" w:rsidRDefault="00654B65" w:rsidP="00654B65">
      <w:pPr>
        <w:spacing w:after="120" w:line="240" w:lineRule="auto"/>
        <w:jc w:val="both"/>
        <w:rPr>
          <w:rFonts w:ascii="Arial" w:eastAsia="Times New Roman" w:hAnsi="Arial" w:cs="Arial"/>
          <w:lang w:val="en-GB" w:eastAsia="en-GB"/>
        </w:rPr>
      </w:pPr>
      <w:r w:rsidRPr="00C27CB8">
        <w:rPr>
          <w:rFonts w:ascii="Arial" w:eastAsia="Times New Roman" w:hAnsi="Arial" w:cs="Arial"/>
          <w:lang w:val="en-GB" w:eastAsia="en-GB"/>
        </w:rPr>
        <w:t>From time to time AGB will review its own effectiveness and the institution's structures and performance and ensure it is able to satisfy itself that it is able to discharge its external accountability (including audit) requirements both in the academic and financial spheres</w:t>
      </w: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654B65" w:rsidRDefault="00654B65" w:rsidP="000A2D35">
      <w:pPr>
        <w:autoSpaceDE w:val="0"/>
        <w:autoSpaceDN w:val="0"/>
        <w:adjustRightInd w:val="0"/>
        <w:spacing w:after="120" w:line="240" w:lineRule="auto"/>
        <w:jc w:val="both"/>
        <w:rPr>
          <w:rFonts w:ascii="Arial" w:hAnsi="Arial" w:cs="Arial"/>
          <w:color w:val="000000"/>
          <w:lang w:val="en-GB"/>
        </w:rPr>
      </w:pPr>
    </w:p>
    <w:p w:rsidR="00A81A60" w:rsidRDefault="00A81A60" w:rsidP="00A81A60">
      <w:pPr>
        <w:pStyle w:val="Default"/>
        <w:rPr>
          <w:sz w:val="22"/>
          <w:szCs w:val="22"/>
        </w:rPr>
      </w:pPr>
    </w:p>
    <w:p w:rsidR="00A81A60" w:rsidRDefault="00A81A60" w:rsidP="00A81A60">
      <w:pPr>
        <w:pStyle w:val="Default"/>
        <w:pageBreakBefore/>
        <w:rPr>
          <w:sz w:val="22"/>
          <w:szCs w:val="22"/>
        </w:rPr>
      </w:pPr>
    </w:p>
    <w:p w:rsidR="00A81A60" w:rsidRDefault="00A81A60" w:rsidP="00A81A60">
      <w:pPr>
        <w:pStyle w:val="Default"/>
        <w:spacing w:after="224"/>
        <w:rPr>
          <w:sz w:val="22"/>
          <w:szCs w:val="22"/>
        </w:rPr>
      </w:pPr>
      <w:r>
        <w:rPr>
          <w:sz w:val="22"/>
          <w:szCs w:val="22"/>
        </w:rPr>
        <w:t xml:space="preserve">14. Decisions on the University’s maximum fee for courses within the scope of Access Agreements; </w:t>
      </w:r>
    </w:p>
    <w:p w:rsidR="00A81A60" w:rsidRDefault="00A81A60" w:rsidP="00A81A60">
      <w:pPr>
        <w:pStyle w:val="Default"/>
        <w:rPr>
          <w:sz w:val="22"/>
          <w:szCs w:val="22"/>
        </w:rPr>
      </w:pPr>
      <w:r>
        <w:rPr>
          <w:sz w:val="22"/>
          <w:szCs w:val="22"/>
        </w:rPr>
        <w:t xml:space="preserve">15. The appointment of the University’s bankers; </w:t>
      </w:r>
    </w:p>
    <w:p w:rsidR="00A81A60" w:rsidRDefault="00A81A60" w:rsidP="00A81A60">
      <w:pPr>
        <w:pStyle w:val="Default"/>
        <w:rPr>
          <w:sz w:val="22"/>
          <w:szCs w:val="22"/>
        </w:rPr>
      </w:pPr>
    </w:p>
    <w:p w:rsidR="00A81A60" w:rsidRDefault="00A81A60" w:rsidP="00A81A60">
      <w:pPr>
        <w:pStyle w:val="Default"/>
        <w:rPr>
          <w:sz w:val="22"/>
          <w:szCs w:val="22"/>
        </w:rPr>
      </w:pPr>
      <w:r>
        <w:rPr>
          <w:sz w:val="22"/>
          <w:szCs w:val="22"/>
        </w:rPr>
        <w:t xml:space="preserve">16. Approval of the Annual Report and Financial Statements; </w:t>
      </w:r>
    </w:p>
    <w:p w:rsidR="00A81A60" w:rsidRDefault="00A81A60" w:rsidP="00A81A60">
      <w:pPr>
        <w:pStyle w:val="Default"/>
        <w:rPr>
          <w:sz w:val="22"/>
          <w:szCs w:val="22"/>
        </w:rPr>
      </w:pPr>
    </w:p>
    <w:p w:rsidR="00A81A60" w:rsidRDefault="00A81A60" w:rsidP="00A81A60">
      <w:pPr>
        <w:pStyle w:val="Default"/>
        <w:rPr>
          <w:sz w:val="22"/>
          <w:szCs w:val="22"/>
        </w:rPr>
      </w:pPr>
      <w:r>
        <w:rPr>
          <w:sz w:val="22"/>
          <w:szCs w:val="22"/>
        </w:rPr>
        <w:t xml:space="preserve">17. Approval of the Annual Corporate Planning Statement and financial Forecasts (statutory return to the </w:t>
      </w:r>
      <w:r w:rsidR="00C27CB8">
        <w:rPr>
          <w:sz w:val="22"/>
          <w:szCs w:val="22"/>
        </w:rPr>
        <w:t>OFFICE FOR STUDENTS</w:t>
      </w:r>
      <w:r>
        <w:rPr>
          <w:sz w:val="22"/>
          <w:szCs w:val="22"/>
        </w:rPr>
        <w:t xml:space="preserve">); </w:t>
      </w:r>
    </w:p>
    <w:p w:rsidR="00A81A60" w:rsidRDefault="00A81A60" w:rsidP="00A81A60">
      <w:pPr>
        <w:pStyle w:val="Default"/>
        <w:rPr>
          <w:sz w:val="22"/>
          <w:szCs w:val="22"/>
        </w:rPr>
      </w:pPr>
    </w:p>
    <w:p w:rsidR="00A81A60" w:rsidRDefault="00A81A60" w:rsidP="00A81A60">
      <w:pPr>
        <w:pStyle w:val="Default"/>
        <w:rPr>
          <w:sz w:val="22"/>
          <w:szCs w:val="22"/>
        </w:rPr>
      </w:pPr>
      <w:r>
        <w:rPr>
          <w:sz w:val="22"/>
          <w:szCs w:val="22"/>
        </w:rPr>
        <w:t xml:space="preserve">18. Approval of major capital </w:t>
      </w:r>
      <w:proofErr w:type="spellStart"/>
      <w:r>
        <w:rPr>
          <w:sz w:val="22"/>
          <w:szCs w:val="22"/>
        </w:rPr>
        <w:t>expenditur</w:t>
      </w:r>
      <w:proofErr w:type="spellEnd"/>
      <w:r>
        <w:rPr>
          <w:sz w:val="22"/>
          <w:szCs w:val="22"/>
        </w:rPr>
        <w:t xml:space="preserve"> </w:t>
      </w:r>
    </w:p>
    <w:p w:rsidR="000F59FD" w:rsidRPr="000F59FD" w:rsidRDefault="000F59FD" w:rsidP="000F59FD">
      <w:pPr>
        <w:spacing w:after="120" w:line="240" w:lineRule="auto"/>
        <w:jc w:val="both"/>
        <w:rPr>
          <w:rFonts w:ascii="Arial" w:hAnsi="Arial" w:cs="Arial"/>
          <w:b/>
        </w:rPr>
      </w:pPr>
    </w:p>
    <w:sectPr w:rsidR="000F59FD" w:rsidRPr="000F59F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3D" w:rsidRDefault="00E6623D" w:rsidP="000F59FD">
      <w:pPr>
        <w:spacing w:after="0" w:line="240" w:lineRule="auto"/>
      </w:pPr>
      <w:r>
        <w:separator/>
      </w:r>
    </w:p>
  </w:endnote>
  <w:endnote w:type="continuationSeparator" w:id="0">
    <w:p w:rsidR="00E6623D" w:rsidRDefault="00E6623D" w:rsidP="000F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3D" w:rsidRDefault="00E6623D" w:rsidP="000F59FD">
      <w:pPr>
        <w:spacing w:after="0" w:line="240" w:lineRule="auto"/>
      </w:pPr>
      <w:r>
        <w:separator/>
      </w:r>
    </w:p>
  </w:footnote>
  <w:footnote w:type="continuationSeparator" w:id="0">
    <w:p w:rsidR="00E6623D" w:rsidRDefault="00E6623D" w:rsidP="000F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FD" w:rsidRPr="000F59FD" w:rsidRDefault="000F59FD">
    <w:pPr>
      <w:pStyle w:val="Header"/>
      <w:rPr>
        <w:rFonts w:ascii="Arial" w:hAnsi="Arial" w:cs="Arial"/>
        <w:i/>
        <w:sz w:val="20"/>
        <w:szCs w:val="20"/>
      </w:rPr>
    </w:pPr>
    <w:r>
      <w:rPr>
        <w:rFonts w:ascii="Arial" w:hAnsi="Arial" w:cs="Arial"/>
        <w:i/>
        <w:noProof/>
        <w:sz w:val="20"/>
        <w:szCs w:val="20"/>
      </w:rPr>
      <w:drawing>
        <wp:anchor distT="0" distB="0" distL="114300" distR="114300" simplePos="0" relativeHeight="251658240" behindDoc="0" locked="0" layoutInCell="1" allowOverlap="1">
          <wp:simplePos x="0" y="0"/>
          <wp:positionH relativeFrom="column">
            <wp:posOffset>5006256</wp:posOffset>
          </wp:positionH>
          <wp:positionV relativeFrom="paragraph">
            <wp:posOffset>-84</wp:posOffset>
          </wp:positionV>
          <wp:extent cx="922655" cy="414655"/>
          <wp:effectExtent l="0" t="0" r="0" b="0"/>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9FD">
      <w:rPr>
        <w:rFonts w:ascii="Arial" w:hAnsi="Arial" w:cs="Arial"/>
        <w:i/>
        <w:sz w:val="20"/>
        <w:szCs w:val="20"/>
      </w:rPr>
      <w:t>Amity University [IN]London</w:t>
    </w:r>
  </w:p>
  <w:p w:rsidR="000F59FD" w:rsidRDefault="000F5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03928"/>
    <w:multiLevelType w:val="hybridMultilevel"/>
    <w:tmpl w:val="5F9A205C"/>
    <w:lvl w:ilvl="0" w:tplc="3296F910">
      <w:start w:val="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3tLQ0NzI1sjQxMDJR0lEKTi0uzszPAykwrAUAVXShziwAAAA="/>
  </w:docVars>
  <w:rsids>
    <w:rsidRoot w:val="000F59FD"/>
    <w:rsid w:val="0000407B"/>
    <w:rsid w:val="000A2D35"/>
    <w:rsid w:val="000F59FD"/>
    <w:rsid w:val="00143DF1"/>
    <w:rsid w:val="00144219"/>
    <w:rsid w:val="002574B9"/>
    <w:rsid w:val="0033090B"/>
    <w:rsid w:val="00424CF0"/>
    <w:rsid w:val="005968A5"/>
    <w:rsid w:val="005E0DAF"/>
    <w:rsid w:val="00654B65"/>
    <w:rsid w:val="00852780"/>
    <w:rsid w:val="008E2E27"/>
    <w:rsid w:val="00A81A60"/>
    <w:rsid w:val="00B733A3"/>
    <w:rsid w:val="00C27CB8"/>
    <w:rsid w:val="00E6623D"/>
    <w:rsid w:val="00EE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7ED50C"/>
  <w15:chartTrackingRefBased/>
  <w15:docId w15:val="{7AE6ACC9-0A29-485D-873F-91FF2B68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9FD"/>
  </w:style>
  <w:style w:type="paragraph" w:styleId="Footer">
    <w:name w:val="footer"/>
    <w:basedOn w:val="Normal"/>
    <w:link w:val="FooterChar"/>
    <w:uiPriority w:val="99"/>
    <w:unhideWhenUsed/>
    <w:rsid w:val="000F5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9FD"/>
  </w:style>
  <w:style w:type="paragraph" w:customStyle="1" w:styleId="Default">
    <w:name w:val="Default"/>
    <w:rsid w:val="000F59FD"/>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0F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London</dc:creator>
  <cp:keywords/>
  <dc:description/>
  <cp:lastModifiedBy>Marketing_London</cp:lastModifiedBy>
  <cp:revision>2</cp:revision>
  <dcterms:created xsi:type="dcterms:W3CDTF">2019-01-23T12:31:00Z</dcterms:created>
  <dcterms:modified xsi:type="dcterms:W3CDTF">2019-01-23T12:31:00Z</dcterms:modified>
</cp:coreProperties>
</file>