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7CC44" w14:textId="3C26B780" w:rsidR="007B4E7E" w:rsidRDefault="00205710" w:rsidP="007B4E7E">
      <w:pPr>
        <w:pStyle w:val="Heading1"/>
        <w:spacing w:before="0"/>
        <w:rPr>
          <w:b/>
          <w:bCs/>
          <w:lang w:val="en-US"/>
        </w:rPr>
      </w:pPr>
      <w:bookmarkStart w:id="0" w:name="_GoBack"/>
      <w:bookmarkEnd w:id="0"/>
      <w:r>
        <w:rPr>
          <w:lang w:val="en-US"/>
        </w:rPr>
        <w:t>BA</w:t>
      </w:r>
      <w:r w:rsidR="00CE63C0" w:rsidRPr="00CE63C0">
        <w:rPr>
          <w:lang w:val="en-US"/>
        </w:rPr>
        <w:t xml:space="preserve"> (Hons) </w:t>
      </w:r>
      <w:r w:rsidR="00F07122">
        <w:rPr>
          <w:lang w:val="en-US"/>
        </w:rPr>
        <w:t xml:space="preserve">Business Management and </w:t>
      </w:r>
      <w:r w:rsidR="007B4E7E">
        <w:rPr>
          <w:lang w:val="en-US"/>
        </w:rPr>
        <w:t>Specialist Pathways</w:t>
      </w:r>
      <w:r w:rsidR="007B4E7E">
        <w:rPr>
          <w:b/>
          <w:bCs/>
          <w:lang w:val="en-US"/>
        </w:rPr>
        <w:t xml:space="preserve"> </w:t>
      </w:r>
    </w:p>
    <w:p w14:paraId="1616A636" w14:textId="1BB427D2" w:rsidR="00CE63C0" w:rsidRPr="00CE63C0" w:rsidRDefault="00F07122" w:rsidP="007B4E7E">
      <w:pPr>
        <w:pStyle w:val="Heading1"/>
        <w:spacing w:before="0"/>
        <w:rPr>
          <w:b/>
          <w:bCs/>
          <w:lang w:val="en-US"/>
        </w:rPr>
      </w:pPr>
      <w:r>
        <w:rPr>
          <w:b/>
          <w:bCs/>
          <w:lang w:val="en-US"/>
        </w:rPr>
        <w:t xml:space="preserve">Full-time and </w:t>
      </w:r>
      <w:r w:rsidR="00CE63C0">
        <w:rPr>
          <w:b/>
          <w:bCs/>
          <w:lang w:val="en-US"/>
        </w:rPr>
        <w:t>Part</w:t>
      </w:r>
      <w:r w:rsidR="00CE63C0" w:rsidRPr="00CE63C0">
        <w:rPr>
          <w:b/>
          <w:bCs/>
          <w:lang w:val="en-US"/>
        </w:rPr>
        <w:t>-time</w:t>
      </w:r>
    </w:p>
    <w:p w14:paraId="7DF31D23" w14:textId="77777777" w:rsidR="00CE63C0" w:rsidRPr="00CE63C0" w:rsidRDefault="00404CAB" w:rsidP="00B56313">
      <w:pPr>
        <w:spacing w:after="0"/>
        <w:rPr>
          <w:lang w:val="en-US"/>
        </w:rPr>
      </w:pPr>
      <w:r>
        <w:rPr>
          <w:lang w:val="en-US"/>
        </w:rPr>
        <w:pict w14:anchorId="05D85574">
          <v:rect id="_x0000_i1025" style="width:0;height:0" o:hralign="center" o:hrstd="t" o:hrnoshade="t" o:hr="t" fillcolor="#333" stroked="f"/>
        </w:pict>
      </w:r>
    </w:p>
    <w:p w14:paraId="72B1B867" w14:textId="77777777" w:rsidR="00CE63C0" w:rsidRPr="00CE63C0" w:rsidRDefault="00CE63C0" w:rsidP="00B56313">
      <w:pPr>
        <w:spacing w:after="0"/>
        <w:rPr>
          <w:b/>
          <w:bCs/>
          <w:lang w:val="en-US"/>
        </w:rPr>
      </w:pPr>
      <w:r w:rsidRPr="00CE63C0">
        <w:rPr>
          <w:b/>
          <w:bCs/>
          <w:lang w:val="en-US"/>
        </w:rPr>
        <w:t>Awarding Institution</w:t>
      </w:r>
    </w:p>
    <w:p w14:paraId="26FC4ED1" w14:textId="77777777" w:rsidR="00CE63C0" w:rsidRPr="00CE63C0" w:rsidRDefault="00CE63C0" w:rsidP="00B56313">
      <w:pPr>
        <w:spacing w:after="0"/>
        <w:rPr>
          <w:lang w:val="en-US"/>
        </w:rPr>
      </w:pPr>
      <w:r w:rsidRPr="00CE63C0">
        <w:rPr>
          <w:lang w:val="en-US"/>
        </w:rPr>
        <w:t>The University of Bolton</w:t>
      </w:r>
    </w:p>
    <w:p w14:paraId="0C3D88F9" w14:textId="77777777" w:rsidR="00F07122" w:rsidRDefault="00F07122" w:rsidP="00B56313">
      <w:pPr>
        <w:spacing w:after="0"/>
        <w:rPr>
          <w:b/>
          <w:bCs/>
          <w:lang w:val="en-US"/>
        </w:rPr>
      </w:pPr>
    </w:p>
    <w:p w14:paraId="38686418" w14:textId="77777777" w:rsidR="00CE63C0" w:rsidRPr="00CE63C0" w:rsidRDefault="00CE63C0" w:rsidP="00B56313">
      <w:pPr>
        <w:spacing w:after="0"/>
        <w:rPr>
          <w:b/>
          <w:bCs/>
          <w:lang w:val="en-US"/>
        </w:rPr>
      </w:pPr>
      <w:r w:rsidRPr="00CE63C0">
        <w:rPr>
          <w:b/>
          <w:bCs/>
          <w:lang w:val="en-US"/>
        </w:rPr>
        <w:t>Teaching Institution</w:t>
      </w:r>
    </w:p>
    <w:p w14:paraId="17D4C117" w14:textId="788D7C7E" w:rsidR="00CE63C0" w:rsidRPr="00CE63C0" w:rsidRDefault="00F07122" w:rsidP="00B56313">
      <w:pPr>
        <w:spacing w:after="0"/>
        <w:rPr>
          <w:lang w:val="en-US"/>
        </w:rPr>
      </w:pPr>
      <w:r>
        <w:rPr>
          <w:lang w:val="en-US"/>
        </w:rPr>
        <w:t xml:space="preserve">Amity University [in] London </w:t>
      </w:r>
    </w:p>
    <w:p w14:paraId="2FBC5EBF" w14:textId="77777777" w:rsidR="00F07122" w:rsidRDefault="00F07122" w:rsidP="00B56313">
      <w:pPr>
        <w:spacing w:after="0"/>
        <w:rPr>
          <w:b/>
          <w:bCs/>
          <w:lang w:val="en-US"/>
        </w:rPr>
      </w:pPr>
    </w:p>
    <w:p w14:paraId="58005710" w14:textId="77777777" w:rsidR="00CE63C0" w:rsidRPr="004D0394" w:rsidRDefault="00CE63C0" w:rsidP="00B56313">
      <w:pPr>
        <w:spacing w:after="0"/>
        <w:rPr>
          <w:b/>
          <w:bCs/>
          <w:lang w:val="en-US"/>
        </w:rPr>
      </w:pPr>
      <w:r w:rsidRPr="004D0394">
        <w:rPr>
          <w:b/>
          <w:bCs/>
          <w:lang w:val="en-US"/>
        </w:rPr>
        <w:t>Ucas Code</w:t>
      </w:r>
    </w:p>
    <w:p w14:paraId="1B49F7AB" w14:textId="77777777" w:rsidR="00F07122" w:rsidRPr="004D0394" w:rsidRDefault="00F07122" w:rsidP="00B56313">
      <w:pPr>
        <w:spacing w:after="0"/>
        <w:rPr>
          <w:lang w:val="en-US"/>
        </w:rPr>
      </w:pPr>
    </w:p>
    <w:p w14:paraId="738EF597" w14:textId="77777777" w:rsidR="00CE63C0" w:rsidRPr="004D0394" w:rsidRDefault="00CE63C0" w:rsidP="00B56313">
      <w:pPr>
        <w:spacing w:after="0"/>
        <w:rPr>
          <w:b/>
          <w:bCs/>
          <w:lang w:val="en-US"/>
        </w:rPr>
      </w:pPr>
      <w:r w:rsidRPr="004D0394">
        <w:rPr>
          <w:b/>
          <w:bCs/>
          <w:lang w:val="en-US"/>
        </w:rPr>
        <w:t>JACS Code</w:t>
      </w:r>
    </w:p>
    <w:p w14:paraId="4E708882" w14:textId="372B82E9" w:rsidR="00CE63C0" w:rsidRPr="004D0394" w:rsidRDefault="00CE63C0" w:rsidP="00B56313">
      <w:pPr>
        <w:spacing w:after="0"/>
        <w:rPr>
          <w:lang w:val="en-US"/>
        </w:rPr>
      </w:pPr>
    </w:p>
    <w:p w14:paraId="4E31B75F" w14:textId="77777777" w:rsidR="00CE63C0" w:rsidRPr="004D0394" w:rsidRDefault="00CE63C0" w:rsidP="00B56313">
      <w:pPr>
        <w:spacing w:after="0"/>
        <w:rPr>
          <w:b/>
          <w:bCs/>
          <w:lang w:val="en-US"/>
        </w:rPr>
      </w:pPr>
      <w:r w:rsidRPr="004D0394">
        <w:rPr>
          <w:b/>
          <w:bCs/>
          <w:lang w:val="en-US"/>
        </w:rPr>
        <w:t>Language Of Study</w:t>
      </w:r>
    </w:p>
    <w:p w14:paraId="645490AD" w14:textId="77777777" w:rsidR="00CE63C0" w:rsidRDefault="00CE63C0" w:rsidP="00B56313">
      <w:pPr>
        <w:spacing w:after="0"/>
        <w:rPr>
          <w:lang w:val="en-US"/>
        </w:rPr>
      </w:pPr>
      <w:r w:rsidRPr="004D0394">
        <w:rPr>
          <w:lang w:val="en-US"/>
        </w:rPr>
        <w:t>English</w:t>
      </w:r>
    </w:p>
    <w:p w14:paraId="688B9841" w14:textId="77777777" w:rsidR="00F07122" w:rsidRPr="004D0394" w:rsidRDefault="00F07122" w:rsidP="00B56313">
      <w:pPr>
        <w:spacing w:after="0"/>
        <w:rPr>
          <w:lang w:val="en-US"/>
        </w:rPr>
      </w:pPr>
    </w:p>
    <w:p w14:paraId="1B3F1C89" w14:textId="77777777" w:rsidR="00CE63C0" w:rsidRPr="004D0394" w:rsidRDefault="00CE63C0" w:rsidP="00B56313">
      <w:pPr>
        <w:spacing w:after="0"/>
        <w:rPr>
          <w:b/>
          <w:bCs/>
          <w:lang w:val="en-US"/>
        </w:rPr>
      </w:pPr>
      <w:r w:rsidRPr="004D0394">
        <w:rPr>
          <w:b/>
          <w:bCs/>
          <w:lang w:val="en-US"/>
        </w:rPr>
        <w:t>Notes:</w:t>
      </w:r>
    </w:p>
    <w:p w14:paraId="5EB3EB94" w14:textId="77777777" w:rsidR="00F07122" w:rsidRDefault="00F07122" w:rsidP="00B56313">
      <w:pPr>
        <w:spacing w:after="0"/>
        <w:rPr>
          <w:b/>
          <w:bCs/>
          <w:lang w:val="en-US"/>
        </w:rPr>
      </w:pPr>
    </w:p>
    <w:p w14:paraId="5F366585" w14:textId="77777777" w:rsidR="00CE63C0" w:rsidRPr="004D0394" w:rsidRDefault="00CE63C0" w:rsidP="00B56313">
      <w:pPr>
        <w:spacing w:after="0"/>
        <w:rPr>
          <w:b/>
          <w:bCs/>
          <w:highlight w:val="yellow"/>
          <w:lang w:val="en-US"/>
        </w:rPr>
      </w:pPr>
      <w:r w:rsidRPr="004D0394">
        <w:rPr>
          <w:b/>
          <w:bCs/>
          <w:lang w:val="en-US"/>
        </w:rPr>
        <w:t>Professional Accreditation</w:t>
      </w:r>
    </w:p>
    <w:p w14:paraId="44E19088" w14:textId="77777777" w:rsidR="00CE63C0" w:rsidRPr="004D0394" w:rsidRDefault="00CE63C0" w:rsidP="00B56313">
      <w:pPr>
        <w:spacing w:after="0"/>
        <w:rPr>
          <w:lang w:val="en-US"/>
        </w:rPr>
      </w:pPr>
      <w:r w:rsidRPr="004D0394">
        <w:rPr>
          <w:lang w:val="en-US"/>
        </w:rPr>
        <w:t>None Associated with this programme</w:t>
      </w:r>
    </w:p>
    <w:p w14:paraId="4E5CF1C5" w14:textId="77777777" w:rsidR="00F07122" w:rsidRDefault="00F07122" w:rsidP="00B56313">
      <w:pPr>
        <w:pStyle w:val="Heading3"/>
        <w:spacing w:before="0"/>
        <w:rPr>
          <w:lang w:val="en-US"/>
        </w:rPr>
      </w:pPr>
    </w:p>
    <w:p w14:paraId="1C729CDB" w14:textId="77777777" w:rsidR="00CE63C0" w:rsidRDefault="00CE63C0" w:rsidP="00B56313">
      <w:pPr>
        <w:pStyle w:val="Heading3"/>
        <w:spacing w:before="0"/>
        <w:rPr>
          <w:lang w:val="en-US"/>
        </w:rPr>
      </w:pPr>
      <w:r w:rsidRPr="004D0394">
        <w:rPr>
          <w:lang w:val="en-US"/>
        </w:rPr>
        <w:t>Programme Awards</w:t>
      </w:r>
    </w:p>
    <w:tbl>
      <w:tblPr>
        <w:tblStyle w:val="TableGrid"/>
        <w:tblW w:w="0" w:type="auto"/>
        <w:tblLook w:val="04A0" w:firstRow="1" w:lastRow="0" w:firstColumn="1" w:lastColumn="0" w:noHBand="0" w:noVBand="1"/>
      </w:tblPr>
      <w:tblGrid>
        <w:gridCol w:w="2376"/>
        <w:gridCol w:w="1701"/>
        <w:gridCol w:w="993"/>
        <w:gridCol w:w="3946"/>
      </w:tblGrid>
      <w:tr w:rsidR="004D0394" w14:paraId="6B5A8D57" w14:textId="77777777" w:rsidTr="00F07122">
        <w:tc>
          <w:tcPr>
            <w:tcW w:w="2376" w:type="dxa"/>
            <w:shd w:val="clear" w:color="auto" w:fill="BFBFBF" w:themeFill="background1" w:themeFillShade="BF"/>
          </w:tcPr>
          <w:p w14:paraId="73F8432A" w14:textId="77777777" w:rsidR="004D0394" w:rsidRPr="00222D8F" w:rsidRDefault="004D0394" w:rsidP="00B56313">
            <w:pPr>
              <w:rPr>
                <w:b/>
                <w:bCs/>
                <w:lang w:val="en-US"/>
              </w:rPr>
            </w:pPr>
            <w:r w:rsidRPr="00222D8F">
              <w:rPr>
                <w:b/>
                <w:bCs/>
                <w:lang w:val="en-US"/>
              </w:rPr>
              <w:t>Title</w:t>
            </w:r>
          </w:p>
        </w:tc>
        <w:tc>
          <w:tcPr>
            <w:tcW w:w="1701" w:type="dxa"/>
            <w:shd w:val="clear" w:color="auto" w:fill="BFBFBF" w:themeFill="background1" w:themeFillShade="BF"/>
          </w:tcPr>
          <w:p w14:paraId="163598A6" w14:textId="77777777" w:rsidR="004D0394" w:rsidRPr="00222D8F" w:rsidRDefault="004D0394" w:rsidP="00B56313">
            <w:pPr>
              <w:rPr>
                <w:b/>
                <w:bCs/>
                <w:lang w:val="en-US"/>
              </w:rPr>
            </w:pPr>
            <w:r w:rsidRPr="00222D8F">
              <w:rPr>
                <w:b/>
                <w:bCs/>
                <w:lang w:val="en-US"/>
              </w:rPr>
              <w:t>Type</w:t>
            </w:r>
          </w:p>
        </w:tc>
        <w:tc>
          <w:tcPr>
            <w:tcW w:w="993" w:type="dxa"/>
            <w:shd w:val="clear" w:color="auto" w:fill="BFBFBF" w:themeFill="background1" w:themeFillShade="BF"/>
          </w:tcPr>
          <w:p w14:paraId="212DCB7C" w14:textId="77777777" w:rsidR="004D0394" w:rsidRPr="00222D8F" w:rsidRDefault="004D0394" w:rsidP="00B56313">
            <w:pPr>
              <w:rPr>
                <w:b/>
                <w:bCs/>
                <w:lang w:val="en-US"/>
              </w:rPr>
            </w:pPr>
            <w:r w:rsidRPr="00222D8F">
              <w:rPr>
                <w:b/>
                <w:bCs/>
                <w:lang w:val="en-US"/>
              </w:rPr>
              <w:t>Level</w:t>
            </w:r>
          </w:p>
        </w:tc>
        <w:tc>
          <w:tcPr>
            <w:tcW w:w="3946" w:type="dxa"/>
            <w:shd w:val="clear" w:color="auto" w:fill="BFBFBF" w:themeFill="background1" w:themeFillShade="BF"/>
          </w:tcPr>
          <w:p w14:paraId="74E409D8" w14:textId="77777777" w:rsidR="004D0394" w:rsidRPr="00222D8F" w:rsidRDefault="004D0394" w:rsidP="00B56313">
            <w:pPr>
              <w:rPr>
                <w:b/>
                <w:bCs/>
                <w:lang w:val="en-US"/>
              </w:rPr>
            </w:pPr>
            <w:r w:rsidRPr="00222D8F">
              <w:rPr>
                <w:b/>
                <w:bCs/>
                <w:lang w:val="en-US"/>
              </w:rPr>
              <w:t>Description</w:t>
            </w:r>
          </w:p>
        </w:tc>
      </w:tr>
      <w:tr w:rsidR="004D0394" w14:paraId="7E4310B0" w14:textId="77777777" w:rsidTr="00F07122">
        <w:tc>
          <w:tcPr>
            <w:tcW w:w="2376" w:type="dxa"/>
          </w:tcPr>
          <w:p w14:paraId="0BED35C6" w14:textId="08D4520F" w:rsidR="004D0394" w:rsidRPr="004D0394" w:rsidRDefault="00F07122" w:rsidP="00B56313">
            <w:pPr>
              <w:rPr>
                <w:bCs/>
                <w:sz w:val="20"/>
                <w:lang w:val="en-US"/>
              </w:rPr>
            </w:pPr>
            <w:r>
              <w:rPr>
                <w:bCs/>
                <w:sz w:val="20"/>
                <w:lang w:val="en-US"/>
              </w:rPr>
              <w:t>Honours Degree BA</w:t>
            </w:r>
            <w:r w:rsidR="004D0394" w:rsidRPr="004D0394">
              <w:rPr>
                <w:bCs/>
                <w:sz w:val="20"/>
                <w:lang w:val="en-US"/>
              </w:rPr>
              <w:t xml:space="preserve"> (Hons)</w:t>
            </w:r>
          </w:p>
        </w:tc>
        <w:tc>
          <w:tcPr>
            <w:tcW w:w="1701" w:type="dxa"/>
          </w:tcPr>
          <w:p w14:paraId="2634A773" w14:textId="77777777" w:rsidR="004D0394" w:rsidRPr="004D0394" w:rsidRDefault="004D0394" w:rsidP="00B56313">
            <w:pPr>
              <w:rPr>
                <w:bCs/>
                <w:sz w:val="20"/>
                <w:lang w:val="en-US"/>
              </w:rPr>
            </w:pPr>
            <w:r w:rsidRPr="004D0394">
              <w:rPr>
                <w:bCs/>
                <w:sz w:val="20"/>
                <w:lang w:val="en-US"/>
              </w:rPr>
              <w:t>Final Award</w:t>
            </w:r>
          </w:p>
        </w:tc>
        <w:tc>
          <w:tcPr>
            <w:tcW w:w="993" w:type="dxa"/>
          </w:tcPr>
          <w:p w14:paraId="4D08BB4C" w14:textId="77777777" w:rsidR="004D0394" w:rsidRPr="004D0394" w:rsidRDefault="004D0394" w:rsidP="00B56313">
            <w:pPr>
              <w:rPr>
                <w:bCs/>
                <w:sz w:val="20"/>
                <w:lang w:val="en-US"/>
              </w:rPr>
            </w:pPr>
            <w:r w:rsidRPr="004D0394">
              <w:rPr>
                <w:bCs/>
                <w:sz w:val="20"/>
                <w:lang w:val="en-US"/>
              </w:rPr>
              <w:t>Level 6</w:t>
            </w:r>
          </w:p>
        </w:tc>
        <w:tc>
          <w:tcPr>
            <w:tcW w:w="3946" w:type="dxa"/>
          </w:tcPr>
          <w:p w14:paraId="56E3EB3C" w14:textId="77777777" w:rsidR="00F07122" w:rsidRDefault="00F07122" w:rsidP="00B56313">
            <w:pPr>
              <w:rPr>
                <w:bCs/>
                <w:sz w:val="20"/>
                <w:lang w:val="en-US"/>
              </w:rPr>
            </w:pPr>
            <w:r>
              <w:rPr>
                <w:bCs/>
                <w:sz w:val="20"/>
                <w:lang w:val="en-US"/>
              </w:rPr>
              <w:t>Business Management</w:t>
            </w:r>
          </w:p>
          <w:p w14:paraId="00C442DA" w14:textId="77777777" w:rsidR="00F07122" w:rsidRPr="00F07122" w:rsidRDefault="00F07122" w:rsidP="00B56313">
            <w:pPr>
              <w:rPr>
                <w:sz w:val="20"/>
                <w:szCs w:val="20"/>
              </w:rPr>
            </w:pPr>
            <w:r w:rsidRPr="00F07122">
              <w:rPr>
                <w:sz w:val="20"/>
                <w:szCs w:val="20"/>
              </w:rPr>
              <w:t>BA (Hons) Business Management – Finance</w:t>
            </w:r>
          </w:p>
          <w:p w14:paraId="044567CF" w14:textId="77777777" w:rsidR="00F07122" w:rsidRPr="00F07122" w:rsidRDefault="00F07122" w:rsidP="00B56313">
            <w:pPr>
              <w:rPr>
                <w:sz w:val="20"/>
                <w:szCs w:val="20"/>
              </w:rPr>
            </w:pPr>
            <w:r w:rsidRPr="00F07122">
              <w:rPr>
                <w:sz w:val="20"/>
                <w:szCs w:val="20"/>
              </w:rPr>
              <w:t>BA (Hons) Business Management –Marketing</w:t>
            </w:r>
          </w:p>
          <w:p w14:paraId="75AC3608" w14:textId="77777777" w:rsidR="00F07122" w:rsidRPr="00F07122" w:rsidRDefault="00F07122" w:rsidP="00B56313">
            <w:pPr>
              <w:rPr>
                <w:sz w:val="20"/>
                <w:szCs w:val="20"/>
              </w:rPr>
            </w:pPr>
            <w:r w:rsidRPr="00F07122">
              <w:rPr>
                <w:sz w:val="20"/>
                <w:szCs w:val="20"/>
              </w:rPr>
              <w:t>BA (Hons) Business Management -International Business</w:t>
            </w:r>
          </w:p>
          <w:p w14:paraId="63062840" w14:textId="6AA1C154" w:rsidR="00F07122" w:rsidRPr="00F07122" w:rsidRDefault="00F07122" w:rsidP="00B56313">
            <w:pPr>
              <w:rPr>
                <w:b/>
                <w:bCs/>
                <w:sz w:val="20"/>
                <w:lang w:val="en-US"/>
              </w:rPr>
            </w:pPr>
            <w:r w:rsidRPr="00F07122">
              <w:rPr>
                <w:sz w:val="20"/>
                <w:szCs w:val="20"/>
              </w:rPr>
              <w:t>BA (Hons) Business Management -Entrepreneurship and Innovation</w:t>
            </w:r>
          </w:p>
        </w:tc>
      </w:tr>
      <w:tr w:rsidR="004D0394" w14:paraId="1C5280EC" w14:textId="77777777" w:rsidTr="00F07122">
        <w:tc>
          <w:tcPr>
            <w:tcW w:w="2376" w:type="dxa"/>
          </w:tcPr>
          <w:p w14:paraId="6DE4304A" w14:textId="77777777" w:rsidR="004D0394" w:rsidRPr="004D0394" w:rsidRDefault="004D0394" w:rsidP="00B56313">
            <w:pPr>
              <w:rPr>
                <w:bCs/>
                <w:sz w:val="20"/>
                <w:lang w:val="en-US"/>
              </w:rPr>
            </w:pPr>
            <w:r>
              <w:rPr>
                <w:bCs/>
                <w:sz w:val="20"/>
                <w:lang w:val="en-US"/>
              </w:rPr>
              <w:t>Diploma of Higher Education (DipHE)</w:t>
            </w:r>
          </w:p>
        </w:tc>
        <w:tc>
          <w:tcPr>
            <w:tcW w:w="1701" w:type="dxa"/>
          </w:tcPr>
          <w:p w14:paraId="661D6690" w14:textId="77777777" w:rsidR="004D0394" w:rsidRPr="004D0394" w:rsidRDefault="004D0394" w:rsidP="00B56313">
            <w:pPr>
              <w:rPr>
                <w:bCs/>
                <w:sz w:val="20"/>
                <w:lang w:val="en-US"/>
              </w:rPr>
            </w:pPr>
            <w:r>
              <w:rPr>
                <w:bCs/>
                <w:sz w:val="20"/>
                <w:lang w:val="en-US"/>
              </w:rPr>
              <w:t>Exit or Fallback Award</w:t>
            </w:r>
          </w:p>
        </w:tc>
        <w:tc>
          <w:tcPr>
            <w:tcW w:w="993" w:type="dxa"/>
          </w:tcPr>
          <w:p w14:paraId="10F4A0DF" w14:textId="77777777" w:rsidR="004D0394" w:rsidRPr="004D0394" w:rsidRDefault="004D0394" w:rsidP="00B56313">
            <w:pPr>
              <w:rPr>
                <w:bCs/>
                <w:sz w:val="20"/>
                <w:lang w:val="en-US"/>
              </w:rPr>
            </w:pPr>
            <w:r>
              <w:rPr>
                <w:bCs/>
                <w:sz w:val="20"/>
                <w:lang w:val="en-US"/>
              </w:rPr>
              <w:t>Level 5</w:t>
            </w:r>
          </w:p>
        </w:tc>
        <w:tc>
          <w:tcPr>
            <w:tcW w:w="3946" w:type="dxa"/>
          </w:tcPr>
          <w:p w14:paraId="13CC3679" w14:textId="79A97FC8" w:rsidR="004D0394" w:rsidRPr="004D0394" w:rsidRDefault="00F07122" w:rsidP="00B56313">
            <w:pPr>
              <w:rPr>
                <w:bCs/>
                <w:sz w:val="20"/>
                <w:lang w:val="en-US"/>
              </w:rPr>
            </w:pPr>
            <w:r>
              <w:rPr>
                <w:bCs/>
                <w:sz w:val="20"/>
                <w:lang w:val="en-US"/>
              </w:rPr>
              <w:t>Business Management</w:t>
            </w:r>
          </w:p>
        </w:tc>
      </w:tr>
      <w:tr w:rsidR="00DF3278" w14:paraId="2ECF6201" w14:textId="77777777" w:rsidTr="00F07122">
        <w:tc>
          <w:tcPr>
            <w:tcW w:w="2376" w:type="dxa"/>
          </w:tcPr>
          <w:p w14:paraId="2428A3B8" w14:textId="77777777" w:rsidR="00DF3278" w:rsidRDefault="00DF3278" w:rsidP="00B56313">
            <w:pPr>
              <w:rPr>
                <w:bCs/>
                <w:sz w:val="20"/>
                <w:lang w:val="en-US"/>
              </w:rPr>
            </w:pPr>
            <w:r>
              <w:rPr>
                <w:bCs/>
                <w:sz w:val="20"/>
                <w:lang w:val="en-US"/>
              </w:rPr>
              <w:t>Certificate of Higher Education (CertHE)</w:t>
            </w:r>
          </w:p>
        </w:tc>
        <w:tc>
          <w:tcPr>
            <w:tcW w:w="1701" w:type="dxa"/>
          </w:tcPr>
          <w:p w14:paraId="461D9658" w14:textId="77777777" w:rsidR="00DF3278" w:rsidRDefault="00DF3278" w:rsidP="00B56313">
            <w:pPr>
              <w:rPr>
                <w:bCs/>
                <w:sz w:val="20"/>
                <w:lang w:val="en-US"/>
              </w:rPr>
            </w:pPr>
            <w:r>
              <w:rPr>
                <w:bCs/>
                <w:sz w:val="20"/>
                <w:lang w:val="en-US"/>
              </w:rPr>
              <w:t>Exit or Fallback Award</w:t>
            </w:r>
          </w:p>
        </w:tc>
        <w:tc>
          <w:tcPr>
            <w:tcW w:w="993" w:type="dxa"/>
          </w:tcPr>
          <w:p w14:paraId="781D9943" w14:textId="77777777" w:rsidR="00DF3278" w:rsidRDefault="00DF3278" w:rsidP="00B56313">
            <w:pPr>
              <w:rPr>
                <w:bCs/>
                <w:sz w:val="20"/>
                <w:lang w:val="en-US"/>
              </w:rPr>
            </w:pPr>
            <w:r>
              <w:rPr>
                <w:bCs/>
                <w:sz w:val="20"/>
                <w:lang w:val="en-US"/>
              </w:rPr>
              <w:t>Level 4</w:t>
            </w:r>
          </w:p>
        </w:tc>
        <w:tc>
          <w:tcPr>
            <w:tcW w:w="3946" w:type="dxa"/>
          </w:tcPr>
          <w:p w14:paraId="228DA3BE" w14:textId="31BBFB12" w:rsidR="00DF3278" w:rsidRPr="004D0394" w:rsidRDefault="00F07122" w:rsidP="00B56313">
            <w:pPr>
              <w:rPr>
                <w:bCs/>
                <w:sz w:val="20"/>
                <w:lang w:val="en-US"/>
              </w:rPr>
            </w:pPr>
            <w:r>
              <w:rPr>
                <w:bCs/>
                <w:sz w:val="20"/>
                <w:lang w:val="en-US"/>
              </w:rPr>
              <w:t>Business Management</w:t>
            </w:r>
          </w:p>
        </w:tc>
      </w:tr>
    </w:tbl>
    <w:p w14:paraId="64EF79C2" w14:textId="77777777" w:rsidR="004D0394" w:rsidRPr="004D0394" w:rsidRDefault="004D0394" w:rsidP="00B56313">
      <w:pPr>
        <w:spacing w:after="0"/>
        <w:rPr>
          <w:b/>
          <w:bCs/>
          <w:highlight w:val="yellow"/>
          <w:lang w:val="en-US"/>
        </w:rPr>
      </w:pPr>
    </w:p>
    <w:p w14:paraId="521EE68F" w14:textId="77777777" w:rsidR="00CE63C0" w:rsidRPr="00DF3278" w:rsidRDefault="00CE63C0" w:rsidP="00B56313">
      <w:pPr>
        <w:pStyle w:val="Heading3"/>
        <w:spacing w:before="0"/>
        <w:rPr>
          <w:lang w:val="en-US"/>
        </w:rPr>
      </w:pPr>
      <w:r w:rsidRPr="00DF3278">
        <w:rPr>
          <w:lang w:val="en-US"/>
        </w:rPr>
        <w:t>Benchmark Statements</w:t>
      </w:r>
    </w:p>
    <w:p w14:paraId="067FE90C" w14:textId="77777777" w:rsidR="00CE63C0" w:rsidRPr="00DF3278" w:rsidRDefault="00CE63C0" w:rsidP="00B56313">
      <w:pPr>
        <w:spacing w:after="0"/>
        <w:rPr>
          <w:lang w:val="en-US"/>
        </w:rPr>
      </w:pPr>
      <w:r w:rsidRPr="00DF3278">
        <w:rPr>
          <w:lang w:val="en-US"/>
        </w:rPr>
        <w:t>The following benchmark statements apply to this programme:</w:t>
      </w:r>
    </w:p>
    <w:p w14:paraId="741C36D1" w14:textId="03BB4F31" w:rsidR="00CE63C0" w:rsidRPr="00DF3278" w:rsidRDefault="00CE63C0" w:rsidP="00B56313">
      <w:pPr>
        <w:numPr>
          <w:ilvl w:val="0"/>
          <w:numId w:val="1"/>
        </w:numPr>
        <w:spacing w:after="0"/>
        <w:rPr>
          <w:lang w:val="en-US"/>
        </w:rPr>
      </w:pPr>
      <w:r w:rsidRPr="00DF3278">
        <w:rPr>
          <w:lang w:val="en-US"/>
        </w:rPr>
        <w:t xml:space="preserve">QAA Subject Benchmark Statement </w:t>
      </w:r>
      <w:r w:rsidR="00F07122">
        <w:rPr>
          <w:lang w:val="en-US"/>
        </w:rPr>
        <w:t>Business and Management 2015</w:t>
      </w:r>
    </w:p>
    <w:p w14:paraId="796FD85F" w14:textId="77777777" w:rsidR="00CE63C0" w:rsidRPr="00DF3278" w:rsidRDefault="00CE63C0" w:rsidP="00B56313">
      <w:pPr>
        <w:spacing w:after="0"/>
        <w:rPr>
          <w:b/>
          <w:bCs/>
          <w:lang w:val="en-US"/>
        </w:rPr>
      </w:pPr>
      <w:r w:rsidRPr="00DF3278">
        <w:rPr>
          <w:b/>
          <w:bCs/>
          <w:lang w:val="en-US"/>
        </w:rPr>
        <w:t>Internal and External Reference Points</w:t>
      </w:r>
    </w:p>
    <w:p w14:paraId="52CCBCCE" w14:textId="77777777" w:rsidR="00CE63C0" w:rsidRPr="00DF3278" w:rsidRDefault="00CE63C0" w:rsidP="00B56313">
      <w:pPr>
        <w:numPr>
          <w:ilvl w:val="0"/>
          <w:numId w:val="2"/>
        </w:numPr>
        <w:spacing w:after="0"/>
        <w:rPr>
          <w:lang w:val="en-US"/>
        </w:rPr>
      </w:pPr>
      <w:r w:rsidRPr="00DF3278">
        <w:rPr>
          <w:lang w:val="en-US"/>
        </w:rPr>
        <w:t>UK Quality Code for Higher Education</w:t>
      </w:r>
    </w:p>
    <w:p w14:paraId="13741443" w14:textId="77777777" w:rsidR="00CE63C0" w:rsidRDefault="00CE63C0" w:rsidP="00B56313">
      <w:pPr>
        <w:numPr>
          <w:ilvl w:val="0"/>
          <w:numId w:val="2"/>
        </w:numPr>
        <w:spacing w:after="0"/>
        <w:rPr>
          <w:lang w:val="en-US"/>
        </w:rPr>
      </w:pPr>
      <w:r w:rsidRPr="00DF3278">
        <w:rPr>
          <w:lang w:val="en-US"/>
        </w:rPr>
        <w:t>The University of Bolton awards framework</w:t>
      </w:r>
    </w:p>
    <w:p w14:paraId="43D9CE9C" w14:textId="77777777" w:rsidR="00F07122" w:rsidRPr="00DF3278" w:rsidRDefault="00F07122" w:rsidP="00B56313">
      <w:pPr>
        <w:spacing w:after="0"/>
        <w:ind w:left="720"/>
        <w:rPr>
          <w:lang w:val="en-US"/>
        </w:rPr>
      </w:pPr>
    </w:p>
    <w:p w14:paraId="673A179E" w14:textId="77777777" w:rsidR="00CE63C0" w:rsidRDefault="00CE63C0" w:rsidP="00B56313">
      <w:pPr>
        <w:spacing w:after="0"/>
        <w:rPr>
          <w:b/>
          <w:bCs/>
          <w:lang w:val="en-US"/>
        </w:rPr>
      </w:pPr>
      <w:r w:rsidRPr="00DF3278">
        <w:rPr>
          <w:b/>
          <w:bCs/>
          <w:lang w:val="en-US"/>
        </w:rPr>
        <w:t>Other Points of Reference</w:t>
      </w:r>
    </w:p>
    <w:p w14:paraId="7BE0733B" w14:textId="3B17B242" w:rsidR="00F07122" w:rsidRPr="00D07653" w:rsidRDefault="00F07122" w:rsidP="00B56313">
      <w:pPr>
        <w:numPr>
          <w:ilvl w:val="0"/>
          <w:numId w:val="21"/>
        </w:numPr>
        <w:shd w:val="clear" w:color="auto" w:fill="FFFFFF"/>
        <w:spacing w:after="0" w:line="240" w:lineRule="auto"/>
        <w:rPr>
          <w:color w:val="333333"/>
          <w:sz w:val="20"/>
          <w:szCs w:val="20"/>
        </w:rPr>
      </w:pPr>
      <w:r w:rsidRPr="00D07653">
        <w:rPr>
          <w:color w:val="333333"/>
          <w:sz w:val="20"/>
          <w:szCs w:val="20"/>
        </w:rPr>
        <w:t>Association of Chartered Certified Accountants and C</w:t>
      </w:r>
      <w:r w:rsidR="00D07653">
        <w:rPr>
          <w:color w:val="333333"/>
          <w:sz w:val="20"/>
          <w:szCs w:val="20"/>
        </w:rPr>
        <w:t xml:space="preserve">hartered </w:t>
      </w:r>
      <w:r w:rsidRPr="00D07653">
        <w:rPr>
          <w:color w:val="333333"/>
          <w:sz w:val="20"/>
          <w:szCs w:val="20"/>
        </w:rPr>
        <w:t>I</w:t>
      </w:r>
      <w:r w:rsidR="00D07653">
        <w:rPr>
          <w:color w:val="333333"/>
          <w:sz w:val="20"/>
          <w:szCs w:val="20"/>
        </w:rPr>
        <w:t xml:space="preserve">nstitute of </w:t>
      </w:r>
      <w:r w:rsidRPr="00D07653">
        <w:rPr>
          <w:color w:val="333333"/>
          <w:sz w:val="20"/>
          <w:szCs w:val="20"/>
        </w:rPr>
        <w:t>M</w:t>
      </w:r>
      <w:r w:rsidR="00D07653">
        <w:rPr>
          <w:color w:val="333333"/>
          <w:sz w:val="20"/>
          <w:szCs w:val="20"/>
        </w:rPr>
        <w:t xml:space="preserve">anagement </w:t>
      </w:r>
      <w:r w:rsidRPr="00D07653">
        <w:rPr>
          <w:color w:val="333333"/>
          <w:sz w:val="20"/>
          <w:szCs w:val="20"/>
        </w:rPr>
        <w:t>A</w:t>
      </w:r>
      <w:r w:rsidR="00D07653">
        <w:rPr>
          <w:color w:val="333333"/>
          <w:sz w:val="20"/>
          <w:szCs w:val="20"/>
        </w:rPr>
        <w:t>ccountants</w:t>
      </w:r>
      <w:r w:rsidRPr="00D07653">
        <w:rPr>
          <w:color w:val="333333"/>
          <w:sz w:val="20"/>
          <w:szCs w:val="20"/>
        </w:rPr>
        <w:t xml:space="preserve"> (Finance Pathway)</w:t>
      </w:r>
    </w:p>
    <w:p w14:paraId="3289233E" w14:textId="77777777" w:rsidR="00F07122" w:rsidRDefault="00F07122" w:rsidP="00B56313">
      <w:pPr>
        <w:numPr>
          <w:ilvl w:val="0"/>
          <w:numId w:val="21"/>
        </w:numPr>
        <w:shd w:val="clear" w:color="auto" w:fill="FFFFFF"/>
        <w:spacing w:after="0" w:line="240" w:lineRule="auto"/>
        <w:rPr>
          <w:color w:val="333333"/>
          <w:sz w:val="20"/>
          <w:szCs w:val="20"/>
        </w:rPr>
      </w:pPr>
      <w:r w:rsidRPr="00D07653">
        <w:rPr>
          <w:color w:val="333333"/>
          <w:sz w:val="20"/>
          <w:szCs w:val="20"/>
        </w:rPr>
        <w:t>Chartered Institute of Marketing (Marketing Pathway)</w:t>
      </w:r>
    </w:p>
    <w:p w14:paraId="452F7E70" w14:textId="77777777" w:rsidR="00D07653" w:rsidRPr="00D07653" w:rsidRDefault="00D07653" w:rsidP="00B56313">
      <w:pPr>
        <w:numPr>
          <w:ilvl w:val="0"/>
          <w:numId w:val="21"/>
        </w:numPr>
        <w:shd w:val="clear" w:color="auto" w:fill="FFFFFF"/>
        <w:spacing w:after="0" w:line="240" w:lineRule="auto"/>
        <w:rPr>
          <w:color w:val="333333"/>
          <w:sz w:val="20"/>
          <w:szCs w:val="20"/>
        </w:rPr>
      </w:pPr>
      <w:r w:rsidRPr="00D07653">
        <w:rPr>
          <w:color w:val="333333"/>
          <w:sz w:val="20"/>
          <w:szCs w:val="20"/>
        </w:rPr>
        <w:t xml:space="preserve">Chartered Institute of Personnel and Development </w:t>
      </w:r>
    </w:p>
    <w:p w14:paraId="36BCB7B0" w14:textId="62BEDF97" w:rsidR="00CE63C0" w:rsidRPr="00DF3278" w:rsidRDefault="00CE63C0" w:rsidP="00B56313">
      <w:pPr>
        <w:pStyle w:val="Heading3"/>
        <w:spacing w:before="0"/>
        <w:rPr>
          <w:lang w:val="en-US"/>
        </w:rPr>
      </w:pPr>
      <w:r w:rsidRPr="00DF3278">
        <w:rPr>
          <w:lang w:val="en-US"/>
        </w:rPr>
        <w:lastRenderedPageBreak/>
        <w:t>General Entry Requirements</w:t>
      </w:r>
    </w:p>
    <w:p w14:paraId="0B357A86" w14:textId="329AEADB" w:rsidR="00D07653" w:rsidRDefault="00D07653" w:rsidP="00B56313">
      <w:pPr>
        <w:spacing w:after="0"/>
        <w:rPr>
          <w:color w:val="333333"/>
          <w:sz w:val="20"/>
          <w:szCs w:val="20"/>
          <w:shd w:val="clear" w:color="auto" w:fill="FFFFFF"/>
        </w:rPr>
      </w:pPr>
      <w:r w:rsidRPr="00D07653">
        <w:rPr>
          <w:color w:val="333333"/>
          <w:sz w:val="20"/>
          <w:szCs w:val="20"/>
          <w:shd w:val="clear" w:color="auto" w:fill="FFFFFF"/>
        </w:rPr>
        <w:t xml:space="preserve">You should have a minimum of two GCE A2-level passes (or equivalent), including any subject and five GCSEs at grade C or above (or equivalent), including </w:t>
      </w:r>
      <w:r w:rsidR="00B56313">
        <w:rPr>
          <w:color w:val="333333"/>
          <w:sz w:val="20"/>
          <w:szCs w:val="20"/>
          <w:shd w:val="clear" w:color="auto" w:fill="FFFFFF"/>
        </w:rPr>
        <w:t xml:space="preserve">Mathematics and </w:t>
      </w:r>
      <w:r w:rsidRPr="00D07653">
        <w:rPr>
          <w:color w:val="333333"/>
          <w:sz w:val="20"/>
          <w:szCs w:val="20"/>
          <w:shd w:val="clear" w:color="auto" w:fill="FFFFFF"/>
        </w:rPr>
        <w:t>English Language. If English is not your first language you will need to complete a Secure English Language Test at IELTS 6.0 or equivalent. You may be required to attend an interview and/or provide a portfolio of work.</w:t>
      </w:r>
    </w:p>
    <w:p w14:paraId="315CD8C5" w14:textId="77777777" w:rsidR="00B56313" w:rsidRPr="00D07653" w:rsidRDefault="00B56313" w:rsidP="00B56313">
      <w:pPr>
        <w:spacing w:after="0"/>
        <w:rPr>
          <w:sz w:val="20"/>
          <w:szCs w:val="20"/>
        </w:rPr>
      </w:pPr>
    </w:p>
    <w:p w14:paraId="1DAA0FE5" w14:textId="77777777" w:rsidR="00D07653" w:rsidRPr="00B56313" w:rsidRDefault="00D07653" w:rsidP="00B56313">
      <w:pPr>
        <w:pStyle w:val="Heading4"/>
        <w:shd w:val="clear" w:color="auto" w:fill="FFFFFF"/>
        <w:spacing w:before="0"/>
        <w:rPr>
          <w:rFonts w:asciiTheme="minorHAnsi" w:hAnsiTheme="minorHAnsi"/>
          <w:i w:val="0"/>
          <w:color w:val="333333"/>
        </w:rPr>
      </w:pPr>
      <w:r w:rsidRPr="00B56313">
        <w:rPr>
          <w:rFonts w:asciiTheme="minorHAnsi" w:hAnsiTheme="minorHAnsi"/>
          <w:i w:val="0"/>
          <w:color w:val="333333"/>
        </w:rPr>
        <w:t>Additional Criteria</w:t>
      </w:r>
    </w:p>
    <w:p w14:paraId="203073EC" w14:textId="77777777" w:rsidR="00D07653" w:rsidRPr="00D07653" w:rsidRDefault="00D07653" w:rsidP="00B56313">
      <w:pPr>
        <w:numPr>
          <w:ilvl w:val="0"/>
          <w:numId w:val="22"/>
        </w:numPr>
        <w:shd w:val="clear" w:color="auto" w:fill="FFFFFF"/>
        <w:spacing w:after="0" w:line="240" w:lineRule="auto"/>
        <w:rPr>
          <w:color w:val="333333"/>
          <w:sz w:val="20"/>
          <w:szCs w:val="20"/>
        </w:rPr>
      </w:pPr>
      <w:r w:rsidRPr="00D07653">
        <w:rPr>
          <w:color w:val="333333"/>
          <w:sz w:val="20"/>
          <w:szCs w:val="20"/>
        </w:rPr>
        <w:t>Students with non-traditional entry qualifications but relevant experience or a suitable portfolio of work which is deemed a reasonable substitute for the qualifications may be made an offer.</w:t>
      </w:r>
    </w:p>
    <w:p w14:paraId="51F4CE7D" w14:textId="77777777" w:rsidR="00B56313" w:rsidRDefault="00B56313" w:rsidP="00B56313">
      <w:pPr>
        <w:spacing w:after="0"/>
        <w:rPr>
          <w:b/>
          <w:bCs/>
          <w:lang w:val="en-US"/>
        </w:rPr>
      </w:pPr>
    </w:p>
    <w:p w14:paraId="6FDFBEE0" w14:textId="77777777" w:rsidR="00CE63C0" w:rsidRPr="00DF3278" w:rsidRDefault="00CE63C0" w:rsidP="00B56313">
      <w:pPr>
        <w:spacing w:after="0"/>
        <w:rPr>
          <w:b/>
          <w:bCs/>
          <w:lang w:val="en-US"/>
        </w:rPr>
      </w:pPr>
      <w:r w:rsidRPr="00E90BAD">
        <w:rPr>
          <w:b/>
          <w:bCs/>
          <w:lang w:val="en-US"/>
        </w:rPr>
        <w:t>Additional Admission Matters</w:t>
      </w:r>
    </w:p>
    <w:p w14:paraId="75AA8B83" w14:textId="1A7D6881" w:rsidR="00CE63C0" w:rsidRDefault="00B56313" w:rsidP="00B56313">
      <w:pPr>
        <w:numPr>
          <w:ilvl w:val="0"/>
          <w:numId w:val="5"/>
        </w:numPr>
        <w:spacing w:after="0"/>
        <w:rPr>
          <w:lang w:val="en-US"/>
        </w:rPr>
      </w:pPr>
      <w:r>
        <w:rPr>
          <w:lang w:val="en-US"/>
        </w:rPr>
        <w:t>None</w:t>
      </w:r>
    </w:p>
    <w:p w14:paraId="6DF63C8A" w14:textId="77777777" w:rsidR="00B56313" w:rsidRPr="00DF3278" w:rsidRDefault="00B56313" w:rsidP="00B56313">
      <w:pPr>
        <w:spacing w:after="0"/>
        <w:ind w:left="720"/>
        <w:rPr>
          <w:lang w:val="en-US"/>
        </w:rPr>
      </w:pPr>
    </w:p>
    <w:p w14:paraId="2AB70F69" w14:textId="1E0D6F93" w:rsidR="00CE63C0" w:rsidRDefault="00CE63C0" w:rsidP="00B56313">
      <w:pPr>
        <w:pStyle w:val="Heading3"/>
        <w:spacing w:before="0"/>
        <w:rPr>
          <w:lang w:val="en-US"/>
        </w:rPr>
      </w:pPr>
      <w:r w:rsidRPr="00DF3278">
        <w:rPr>
          <w:lang w:val="en-US"/>
        </w:rPr>
        <w:t>Aims of the Programme</w:t>
      </w:r>
      <w:r w:rsidR="00B43561">
        <w:rPr>
          <w:lang w:val="en-US"/>
        </w:rPr>
        <w:t>s</w:t>
      </w:r>
    </w:p>
    <w:p w14:paraId="4BD6FB7F" w14:textId="584A81FC" w:rsidR="00CE63C0" w:rsidRDefault="00CE63C0" w:rsidP="00A07816">
      <w:pPr>
        <w:spacing w:after="0"/>
        <w:rPr>
          <w:lang w:val="en-US"/>
        </w:rPr>
      </w:pPr>
      <w:r w:rsidRPr="00DF3278">
        <w:rPr>
          <w:lang w:val="en-US"/>
        </w:rPr>
        <w:t>The principal aims of the programme</w:t>
      </w:r>
      <w:r w:rsidR="001A64FA">
        <w:rPr>
          <w:lang w:val="en-US"/>
        </w:rPr>
        <w:t>s</w:t>
      </w:r>
      <w:r w:rsidRPr="00DF3278">
        <w:rPr>
          <w:lang w:val="en-US"/>
        </w:rPr>
        <w:t xml:space="preserve"> are to:</w:t>
      </w:r>
    </w:p>
    <w:p w14:paraId="5E664DAA" w14:textId="77777777" w:rsidR="00B56313" w:rsidRPr="00B56313" w:rsidRDefault="00B56313" w:rsidP="00A07816">
      <w:pPr>
        <w:pStyle w:val="ListParagraph"/>
        <w:numPr>
          <w:ilvl w:val="0"/>
          <w:numId w:val="23"/>
        </w:numPr>
        <w:spacing w:after="0" w:line="240" w:lineRule="auto"/>
        <w:rPr>
          <w:rFonts w:eastAsia="Times New Roman"/>
        </w:rPr>
      </w:pPr>
      <w:r w:rsidRPr="00B56313">
        <w:rPr>
          <w:spacing w:val="-1"/>
        </w:rPr>
        <w:t>Provide broad access to educational opportunities</w:t>
      </w:r>
      <w:r w:rsidRPr="00B56313">
        <w:rPr>
          <w:rFonts w:eastAsia="Times New Roman"/>
        </w:rPr>
        <w:t xml:space="preserve"> which will enable students from diverse backgrounds to develop knowledge, intellectual opportunities and potential;</w:t>
      </w:r>
    </w:p>
    <w:p w14:paraId="15BE48B4"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Offer a coherent study of business organisation and management with the opportunity to specialise in a functional area of business with a broad analytical and integrated business context;</w:t>
      </w:r>
    </w:p>
    <w:p w14:paraId="3FF7E1FB"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Develop knowledge, skills and capabilities graduates require to respond proactively and creatively to the challenges of the contemporary business environment;</w:t>
      </w:r>
    </w:p>
    <w:p w14:paraId="23A523B1"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Offer a learning experience through the programme that encourages the development of appropriate personal qualities and skills sought after by employers;</w:t>
      </w:r>
    </w:p>
    <w:p w14:paraId="1156F80C"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Provide a comprehensive and effective range of learning support and guidance mechanisms for students;</w:t>
      </w:r>
    </w:p>
    <w:p w14:paraId="5076A76B" w14:textId="77777777" w:rsidR="00B56313" w:rsidRPr="00B56313" w:rsidRDefault="00B56313" w:rsidP="00B56313">
      <w:pPr>
        <w:pStyle w:val="ListParagraph"/>
        <w:numPr>
          <w:ilvl w:val="0"/>
          <w:numId w:val="23"/>
        </w:numPr>
        <w:spacing w:before="120" w:after="120" w:line="240" w:lineRule="auto"/>
        <w:rPr>
          <w:rFonts w:eastAsia="Times New Roman"/>
          <w:strike/>
        </w:rPr>
      </w:pPr>
      <w:r w:rsidRPr="00B56313">
        <w:rPr>
          <w:rFonts w:eastAsia="Times New Roman"/>
        </w:rPr>
        <w:t>Develop students’ capacity to communicate effectively in written, oral and other forms;</w:t>
      </w:r>
    </w:p>
    <w:p w14:paraId="7301A383"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Provide students with the opportunity to engage in Personal Development Planning by asking them, at each level of study, to reflect on, articulate and take ownership of the development of their skills;</w:t>
      </w:r>
    </w:p>
    <w:p w14:paraId="20EACB28"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Provide graduates with knowledge, understanding and academic skills required to progress to postgraduate study;</w:t>
      </w:r>
    </w:p>
    <w:p w14:paraId="6A808D07" w14:textId="77777777" w:rsidR="00B56313" w:rsidRPr="00B56313" w:rsidRDefault="00B56313" w:rsidP="00B56313">
      <w:pPr>
        <w:pStyle w:val="ListParagraph"/>
        <w:numPr>
          <w:ilvl w:val="0"/>
          <w:numId w:val="23"/>
        </w:numPr>
        <w:spacing w:before="120" w:after="120" w:line="240" w:lineRule="auto"/>
        <w:rPr>
          <w:rFonts w:eastAsia="Times New Roman"/>
        </w:rPr>
      </w:pPr>
      <w:r w:rsidRPr="00B56313">
        <w:rPr>
          <w:rFonts w:eastAsia="Times New Roman"/>
        </w:rPr>
        <w:t>Provide opportunities for students to undertake a period of study abroad.</w:t>
      </w:r>
    </w:p>
    <w:p w14:paraId="581EE5C4" w14:textId="77777777" w:rsidR="00B56313" w:rsidRPr="00DF3278" w:rsidRDefault="00B56313" w:rsidP="00B56313">
      <w:pPr>
        <w:spacing w:after="0"/>
        <w:ind w:left="720"/>
        <w:rPr>
          <w:lang w:val="en-US"/>
        </w:rPr>
      </w:pPr>
    </w:p>
    <w:p w14:paraId="68BB9226" w14:textId="0B5A30C3" w:rsidR="00CE63C0" w:rsidRPr="00DF3278" w:rsidRDefault="00CE63C0" w:rsidP="00B56313">
      <w:pPr>
        <w:pStyle w:val="Heading3"/>
        <w:spacing w:before="0"/>
        <w:rPr>
          <w:lang w:val="en-US"/>
        </w:rPr>
      </w:pPr>
      <w:r w:rsidRPr="00DF3278">
        <w:rPr>
          <w:lang w:val="en-US"/>
        </w:rPr>
        <w:t>Distinctive Features of the Programme</w:t>
      </w:r>
      <w:r w:rsidR="00B43561">
        <w:rPr>
          <w:lang w:val="en-US"/>
        </w:rPr>
        <w:t>s</w:t>
      </w:r>
    </w:p>
    <w:p w14:paraId="1D0F7493" w14:textId="77777777" w:rsidR="00B56313" w:rsidRPr="00B56313" w:rsidRDefault="00B56313" w:rsidP="00B56313">
      <w:pPr>
        <w:pStyle w:val="ListParagraph"/>
        <w:numPr>
          <w:ilvl w:val="3"/>
          <w:numId w:val="24"/>
        </w:numPr>
        <w:spacing w:after="0" w:line="240" w:lineRule="auto"/>
        <w:ind w:left="709"/>
        <w:jc w:val="both"/>
      </w:pPr>
      <w:r w:rsidRPr="00B56313">
        <w:rPr>
          <w:spacing w:val="-1"/>
        </w:rPr>
        <w:t>The programmes seek to develop responsible, critical thinkers who have a grounding in contemporary business and management</w:t>
      </w:r>
    </w:p>
    <w:p w14:paraId="74F7FC52" w14:textId="77777777" w:rsidR="00B56313" w:rsidRPr="00B56313" w:rsidRDefault="00B56313" w:rsidP="00B56313">
      <w:pPr>
        <w:pStyle w:val="ListParagraph"/>
        <w:numPr>
          <w:ilvl w:val="0"/>
          <w:numId w:val="24"/>
        </w:numPr>
        <w:spacing w:after="0" w:line="240" w:lineRule="auto"/>
        <w:jc w:val="both"/>
        <w:rPr>
          <w:spacing w:val="-1"/>
        </w:rPr>
      </w:pPr>
      <w:r w:rsidRPr="00B56313">
        <w:rPr>
          <w:spacing w:val="-1"/>
        </w:rPr>
        <w:t>Students may choose to follow a subject specific pathway enabling them to tailor their learning to meet their interests, needs and aspirations.</w:t>
      </w:r>
    </w:p>
    <w:p w14:paraId="6897DC95" w14:textId="0C26F80E" w:rsidR="00B56313" w:rsidRPr="00B56313" w:rsidRDefault="00B56313" w:rsidP="00B56313">
      <w:pPr>
        <w:pStyle w:val="ListParagraph"/>
        <w:numPr>
          <w:ilvl w:val="0"/>
          <w:numId w:val="24"/>
        </w:numPr>
        <w:spacing w:after="0" w:line="240" w:lineRule="auto"/>
        <w:jc w:val="both"/>
        <w:rPr>
          <w:spacing w:val="-1"/>
        </w:rPr>
      </w:pPr>
      <w:r w:rsidRPr="00B56313">
        <w:rPr>
          <w:spacing w:val="-1"/>
        </w:rPr>
        <w:t>Designed to appeal to both UK and nternational students, the programmes aim to develop business knowledge, skills and capabilities appropriate to the rapidly changing global cultural and technical business environment.</w:t>
      </w:r>
    </w:p>
    <w:p w14:paraId="24F637A4" w14:textId="77777777" w:rsidR="00B56313" w:rsidRDefault="00B56313" w:rsidP="00B56313">
      <w:pPr>
        <w:pStyle w:val="ListParagraph"/>
        <w:numPr>
          <w:ilvl w:val="0"/>
          <w:numId w:val="24"/>
        </w:numPr>
        <w:spacing w:after="0" w:line="240" w:lineRule="auto"/>
        <w:jc w:val="both"/>
        <w:rPr>
          <w:rFonts w:eastAsia="Times New Roman"/>
        </w:rPr>
      </w:pPr>
      <w:r w:rsidRPr="00B56313">
        <w:rPr>
          <w:rFonts w:eastAsia="Times New Roman"/>
        </w:rPr>
        <w:t>Practical skills such as teamwork, time management and professional communication have been integrated into the programme to develop and enhance employability.</w:t>
      </w:r>
    </w:p>
    <w:p w14:paraId="739DFCCD" w14:textId="77777777" w:rsidR="0041056B" w:rsidRPr="0041056B" w:rsidRDefault="0041056B" w:rsidP="0041056B">
      <w:pPr>
        <w:spacing w:after="0" w:line="240" w:lineRule="auto"/>
        <w:ind w:left="360"/>
        <w:jc w:val="both"/>
        <w:rPr>
          <w:rFonts w:eastAsia="Times New Roman"/>
        </w:rPr>
      </w:pPr>
    </w:p>
    <w:p w14:paraId="58BC6B11" w14:textId="77777777" w:rsidR="00CE63C0" w:rsidRPr="00DF3278" w:rsidRDefault="00CE63C0" w:rsidP="00B56313">
      <w:pPr>
        <w:pStyle w:val="Heading2"/>
        <w:spacing w:before="0"/>
        <w:rPr>
          <w:lang w:val="en-US"/>
        </w:rPr>
      </w:pPr>
      <w:r w:rsidRPr="00DF3278">
        <w:rPr>
          <w:lang w:val="en-US"/>
        </w:rPr>
        <w:t>Learning Outcomes</w:t>
      </w:r>
    </w:p>
    <w:p w14:paraId="4F645499" w14:textId="77777777" w:rsidR="00CE63C0" w:rsidRPr="00DF3278" w:rsidRDefault="00CE63C0" w:rsidP="00B56313">
      <w:pPr>
        <w:pStyle w:val="Heading3"/>
        <w:spacing w:before="0"/>
        <w:rPr>
          <w:lang w:val="en-US"/>
        </w:rPr>
      </w:pPr>
      <w:r w:rsidRPr="00DF3278">
        <w:rPr>
          <w:lang w:val="en-US"/>
        </w:rPr>
        <w:t>Knowledge &amp; Understanding</w:t>
      </w:r>
    </w:p>
    <w:p w14:paraId="0D7F704B" w14:textId="07324AD6" w:rsidR="00B56313" w:rsidRDefault="00CE63C0" w:rsidP="00B56313">
      <w:pPr>
        <w:spacing w:after="0"/>
        <w:rPr>
          <w:lang w:val="en-US"/>
        </w:rPr>
      </w:pPr>
      <w:r w:rsidRPr="00DF3278">
        <w:rPr>
          <w:lang w:val="en-US"/>
        </w:rPr>
        <w:t>On completion of the programme successful students will be able to demonstrate systematic knowledge and understanding of:</w:t>
      </w:r>
    </w:p>
    <w:p w14:paraId="21F9073F" w14:textId="3D7F015D" w:rsidR="00B56313" w:rsidRPr="00B56313" w:rsidRDefault="00357A7D" w:rsidP="00357A7D">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K1 </w:t>
      </w:r>
      <w:r>
        <w:rPr>
          <w:rFonts w:eastAsia="Times New Roman" w:cs="Times New Roman"/>
          <w:color w:val="333333"/>
          <w:lang w:eastAsia="en-GB"/>
        </w:rPr>
        <w:tab/>
      </w:r>
      <w:r w:rsidR="00B56313" w:rsidRPr="00B56313">
        <w:rPr>
          <w:rFonts w:eastAsia="Times New Roman" w:cs="Times New Roman"/>
          <w:color w:val="333333"/>
          <w:lang w:eastAsia="en-GB"/>
        </w:rPr>
        <w:t>Business organisations, their management and the environments in which they operate</w:t>
      </w:r>
    </w:p>
    <w:p w14:paraId="6997CADC" w14:textId="4C641CE2" w:rsidR="00B56313" w:rsidRPr="00B56313" w:rsidRDefault="00357A7D" w:rsidP="00357A7D">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lastRenderedPageBreak/>
        <w:t xml:space="preserve">K2 </w:t>
      </w:r>
      <w:r>
        <w:rPr>
          <w:rFonts w:eastAsia="Times New Roman" w:cs="Times New Roman"/>
          <w:color w:val="333333"/>
          <w:lang w:eastAsia="en-GB"/>
        </w:rPr>
        <w:tab/>
      </w:r>
      <w:r w:rsidR="00B56313" w:rsidRPr="00B56313">
        <w:rPr>
          <w:rFonts w:eastAsia="Times New Roman" w:cs="Times New Roman"/>
          <w:color w:val="333333"/>
          <w:lang w:eastAsia="en-GB"/>
        </w:rPr>
        <w:t>Key business functions</w:t>
      </w:r>
      <w:r w:rsidR="00B56313">
        <w:rPr>
          <w:rFonts w:eastAsia="Times New Roman" w:cs="Times New Roman"/>
          <w:color w:val="333333"/>
          <w:lang w:eastAsia="en-GB"/>
        </w:rPr>
        <w:t xml:space="preserve"> and practices</w:t>
      </w:r>
      <w:r w:rsidR="00B56313" w:rsidRPr="00B56313">
        <w:rPr>
          <w:rFonts w:eastAsia="Times New Roman" w:cs="Times New Roman"/>
          <w:color w:val="333333"/>
          <w:lang w:eastAsia="en-GB"/>
        </w:rPr>
        <w:t>, together with the interrelationships between them</w:t>
      </w:r>
    </w:p>
    <w:p w14:paraId="5A59F4BA" w14:textId="77777777" w:rsidR="00404CAB" w:rsidRDefault="00357A7D" w:rsidP="00357A7D">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K3</w:t>
      </w:r>
      <w:r>
        <w:rPr>
          <w:rFonts w:eastAsia="Times New Roman" w:cs="Times New Roman"/>
          <w:color w:val="333333"/>
          <w:lang w:eastAsia="en-GB"/>
        </w:rPr>
        <w:tab/>
      </w:r>
      <w:r w:rsidR="00B56313" w:rsidRPr="00B56313">
        <w:rPr>
          <w:rFonts w:eastAsia="Times New Roman" w:cs="Times New Roman"/>
          <w:color w:val="333333"/>
          <w:lang w:eastAsia="en-GB"/>
        </w:rPr>
        <w:t>Business principles and their relevance to practice and decision making</w:t>
      </w:r>
      <w:r w:rsidR="00B56313">
        <w:rPr>
          <w:rFonts w:eastAsia="Times New Roman" w:cs="Times New Roman"/>
          <w:color w:val="333333"/>
          <w:lang w:eastAsia="en-GB"/>
        </w:rPr>
        <w:t xml:space="preserve"> in local and global</w:t>
      </w:r>
    </w:p>
    <w:p w14:paraId="7F4E44FE" w14:textId="5F511FD3" w:rsidR="00B56313" w:rsidRPr="00B56313" w:rsidRDefault="00B56313" w:rsidP="00404CAB">
      <w:pPr>
        <w:shd w:val="clear" w:color="auto" w:fill="FFFFFF"/>
        <w:spacing w:after="0" w:line="240" w:lineRule="auto"/>
        <w:ind w:left="709"/>
        <w:rPr>
          <w:rFonts w:eastAsia="Times New Roman" w:cs="Times New Roman"/>
          <w:color w:val="333333"/>
          <w:lang w:eastAsia="en-GB"/>
        </w:rPr>
      </w:pPr>
      <w:r>
        <w:rPr>
          <w:rFonts w:eastAsia="Times New Roman" w:cs="Times New Roman"/>
          <w:color w:val="333333"/>
          <w:lang w:eastAsia="en-GB"/>
        </w:rPr>
        <w:t>contexts</w:t>
      </w:r>
    </w:p>
    <w:p w14:paraId="463EBF63" w14:textId="77777777" w:rsidR="00404CAB" w:rsidRDefault="00357A7D" w:rsidP="00357A7D">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K4</w:t>
      </w:r>
      <w:r>
        <w:rPr>
          <w:rFonts w:eastAsia="Times New Roman" w:cs="Times New Roman"/>
          <w:color w:val="333333"/>
          <w:lang w:eastAsia="en-GB"/>
        </w:rPr>
        <w:tab/>
      </w:r>
      <w:r w:rsidR="00B56313" w:rsidRPr="00B56313">
        <w:rPr>
          <w:rFonts w:eastAsia="Times New Roman" w:cs="Times New Roman"/>
          <w:color w:val="333333"/>
          <w:lang w:eastAsia="en-GB"/>
        </w:rPr>
        <w:t xml:space="preserve">Contemporary business issues and debates, with an opportunity to focus on a chosen </w:t>
      </w:r>
    </w:p>
    <w:p w14:paraId="6D039E9F" w14:textId="70411BB8" w:rsidR="00B56313" w:rsidRPr="00B56313" w:rsidRDefault="00B56313" w:rsidP="00404CAB">
      <w:pPr>
        <w:shd w:val="clear" w:color="auto" w:fill="FFFFFF"/>
        <w:spacing w:after="0" w:line="240" w:lineRule="auto"/>
        <w:ind w:left="851" w:hanging="131"/>
        <w:rPr>
          <w:rFonts w:eastAsia="Times New Roman" w:cs="Times New Roman"/>
          <w:color w:val="333333"/>
          <w:lang w:eastAsia="en-GB"/>
        </w:rPr>
      </w:pPr>
      <w:r w:rsidRPr="00B56313">
        <w:rPr>
          <w:rFonts w:eastAsia="Times New Roman" w:cs="Times New Roman"/>
          <w:color w:val="333333"/>
          <w:lang w:eastAsia="en-GB"/>
        </w:rPr>
        <w:t>business management specialism</w:t>
      </w:r>
    </w:p>
    <w:p w14:paraId="3EE92E80" w14:textId="77777777" w:rsidR="00B56313" w:rsidRDefault="00B56313" w:rsidP="00B56313">
      <w:pPr>
        <w:pStyle w:val="Heading3"/>
        <w:spacing w:before="0"/>
        <w:rPr>
          <w:lang w:val="en-US"/>
        </w:rPr>
      </w:pPr>
    </w:p>
    <w:p w14:paraId="010B638E" w14:textId="77777777" w:rsidR="00CE63C0" w:rsidRPr="00DF3278" w:rsidRDefault="00CE63C0" w:rsidP="00B56313">
      <w:pPr>
        <w:pStyle w:val="Heading3"/>
        <w:spacing w:before="0"/>
        <w:rPr>
          <w:lang w:val="en-US"/>
        </w:rPr>
      </w:pPr>
      <w:r w:rsidRPr="00DF3278">
        <w:rPr>
          <w:lang w:val="en-US"/>
        </w:rPr>
        <w:t>Cognitive, Intellectual or Thinking Skills</w:t>
      </w:r>
    </w:p>
    <w:p w14:paraId="2CF6FB48" w14:textId="77777777" w:rsidR="00CE63C0" w:rsidRDefault="00CE63C0" w:rsidP="00B56313">
      <w:pPr>
        <w:spacing w:after="0"/>
        <w:rPr>
          <w:lang w:val="en-US"/>
        </w:rPr>
      </w:pPr>
      <w:r w:rsidRPr="00DF3278">
        <w:rPr>
          <w:lang w:val="en-US"/>
        </w:rPr>
        <w:t>On completion of the programme successful students will be able to demonstrate the ability to:</w:t>
      </w:r>
    </w:p>
    <w:p w14:paraId="707BDBBA" w14:textId="31837E46" w:rsidR="00B56313" w:rsidRPr="00357A7D" w:rsidRDefault="00357A7D" w:rsidP="00404CAB">
      <w:pPr>
        <w:spacing w:after="0"/>
        <w:ind w:left="709" w:hanging="709"/>
        <w:rPr>
          <w:rFonts w:eastAsia="Times New Roman"/>
        </w:rPr>
      </w:pPr>
      <w:r>
        <w:rPr>
          <w:rFonts w:eastAsia="Times New Roman"/>
        </w:rPr>
        <w:t>C1</w:t>
      </w:r>
      <w:r>
        <w:rPr>
          <w:rFonts w:eastAsia="Times New Roman"/>
        </w:rPr>
        <w:tab/>
      </w:r>
      <w:r w:rsidR="00B56313" w:rsidRPr="00357A7D">
        <w:rPr>
          <w:rFonts w:eastAsia="Times New Roman"/>
        </w:rPr>
        <w:t>explain, apply and critically evaluate models, concepts and theories relevant to the operation and practice of business and management;</w:t>
      </w:r>
    </w:p>
    <w:p w14:paraId="5AA96555" w14:textId="00945BB7" w:rsidR="00B56313" w:rsidRPr="00357A7D" w:rsidRDefault="00357A7D" w:rsidP="00357A7D">
      <w:pPr>
        <w:spacing w:after="0"/>
        <w:rPr>
          <w:rFonts w:eastAsia="Times New Roman"/>
        </w:rPr>
      </w:pPr>
      <w:r>
        <w:rPr>
          <w:rFonts w:eastAsia="Times New Roman"/>
        </w:rPr>
        <w:t>C2</w:t>
      </w:r>
      <w:r>
        <w:rPr>
          <w:rFonts w:eastAsia="Times New Roman"/>
        </w:rPr>
        <w:tab/>
      </w:r>
      <w:r w:rsidR="00B56313" w:rsidRPr="00357A7D">
        <w:rPr>
          <w:rFonts w:eastAsia="Times New Roman"/>
        </w:rPr>
        <w:t>identify, evaluate and construct arguments;</w:t>
      </w:r>
    </w:p>
    <w:p w14:paraId="58B975FB" w14:textId="46E9D2D0" w:rsidR="00B56313" w:rsidRPr="00357A7D" w:rsidRDefault="00357A7D" w:rsidP="00404CAB">
      <w:pPr>
        <w:spacing w:after="0"/>
        <w:ind w:left="720" w:hanging="720"/>
        <w:rPr>
          <w:rFonts w:eastAsia="Times New Roman"/>
        </w:rPr>
      </w:pPr>
      <w:r>
        <w:rPr>
          <w:rFonts w:eastAsia="Times New Roman"/>
        </w:rPr>
        <w:t>C3</w:t>
      </w:r>
      <w:r>
        <w:rPr>
          <w:rFonts w:eastAsia="Times New Roman"/>
        </w:rPr>
        <w:tab/>
      </w:r>
      <w:r w:rsidR="00B56313" w:rsidRPr="00357A7D">
        <w:rPr>
          <w:rFonts w:eastAsia="Times New Roman"/>
        </w:rPr>
        <w:t>take and defend a decision or position on a given issue considering commercial, ethical, and other factors;</w:t>
      </w:r>
    </w:p>
    <w:p w14:paraId="1D344B86" w14:textId="780AF5BE" w:rsidR="00A627DA" w:rsidRPr="00357A7D" w:rsidRDefault="00357A7D" w:rsidP="00357A7D">
      <w:pPr>
        <w:spacing w:after="0"/>
        <w:rPr>
          <w:rFonts w:eastAsia="Times New Roman"/>
        </w:rPr>
      </w:pPr>
      <w:r>
        <w:rPr>
          <w:rFonts w:eastAsia="Times New Roman"/>
        </w:rPr>
        <w:t>C4</w:t>
      </w:r>
      <w:r>
        <w:rPr>
          <w:rFonts w:eastAsia="Times New Roman"/>
        </w:rPr>
        <w:tab/>
      </w:r>
      <w:r w:rsidR="00A627DA" w:rsidRPr="00357A7D">
        <w:rPr>
          <w:rFonts w:eastAsia="Times New Roman"/>
        </w:rPr>
        <w:t>demonstrate critical self-reflection and sensibility to others;</w:t>
      </w:r>
    </w:p>
    <w:p w14:paraId="07DAE16D" w14:textId="678BCA80" w:rsidR="00A627DA" w:rsidRPr="00357A7D" w:rsidRDefault="00357A7D" w:rsidP="00357A7D">
      <w:pPr>
        <w:shd w:val="clear" w:color="auto" w:fill="FFFFFF"/>
        <w:spacing w:after="0" w:line="240" w:lineRule="auto"/>
        <w:rPr>
          <w:rFonts w:eastAsia="Times New Roman" w:cs="Times New Roman"/>
          <w:lang w:eastAsia="en-GB"/>
        </w:rPr>
      </w:pPr>
      <w:r>
        <w:rPr>
          <w:rFonts w:eastAsia="Times New Roman" w:cs="Times New Roman"/>
          <w:lang w:eastAsia="en-GB"/>
        </w:rPr>
        <w:t>C5</w:t>
      </w:r>
      <w:r>
        <w:rPr>
          <w:rFonts w:eastAsia="Times New Roman" w:cs="Times New Roman"/>
          <w:lang w:eastAsia="en-GB"/>
        </w:rPr>
        <w:tab/>
      </w:r>
      <w:r w:rsidR="00A627DA" w:rsidRPr="00357A7D">
        <w:rPr>
          <w:rFonts w:eastAsia="Times New Roman" w:cs="Times New Roman"/>
          <w:lang w:eastAsia="en-GB"/>
        </w:rPr>
        <w:t>Solve complex problems and generate effective solutions.</w:t>
      </w:r>
    </w:p>
    <w:p w14:paraId="7306C219" w14:textId="77777777" w:rsidR="00A627DA" w:rsidRDefault="00A627DA" w:rsidP="00B56313">
      <w:pPr>
        <w:pStyle w:val="Heading3"/>
        <w:spacing w:before="0"/>
        <w:rPr>
          <w:lang w:val="en-US"/>
        </w:rPr>
      </w:pPr>
    </w:p>
    <w:p w14:paraId="0A7A56E5" w14:textId="77777777" w:rsidR="00CE63C0" w:rsidRPr="00DF3278" w:rsidRDefault="00CE63C0" w:rsidP="00B56313">
      <w:pPr>
        <w:pStyle w:val="Heading3"/>
        <w:spacing w:before="0"/>
        <w:rPr>
          <w:lang w:val="en-US"/>
        </w:rPr>
      </w:pPr>
      <w:r w:rsidRPr="00DF3278">
        <w:rPr>
          <w:lang w:val="en-US"/>
        </w:rPr>
        <w:t>Practical, Professional or Subject-specific Skills</w:t>
      </w:r>
    </w:p>
    <w:p w14:paraId="126454A7" w14:textId="77777777" w:rsidR="00CE63C0" w:rsidRPr="00A627DA" w:rsidRDefault="00CE63C0" w:rsidP="00B56313">
      <w:pPr>
        <w:spacing w:after="0"/>
        <w:rPr>
          <w:lang w:val="en-US"/>
        </w:rPr>
      </w:pPr>
      <w:r w:rsidRPr="00A627DA">
        <w:rPr>
          <w:lang w:val="en-US"/>
        </w:rPr>
        <w:t>On completion of the programme successful students will be able to demonstrate the ability to:</w:t>
      </w:r>
    </w:p>
    <w:p w14:paraId="3EDEB295" w14:textId="68B5A3DC" w:rsidR="00A627DA" w:rsidRPr="00357A7D" w:rsidRDefault="00357A7D" w:rsidP="00357A7D">
      <w:pPr>
        <w:spacing w:after="0"/>
        <w:rPr>
          <w:rFonts w:eastAsia="Times New Roman"/>
        </w:rPr>
      </w:pPr>
      <w:r>
        <w:rPr>
          <w:rFonts w:eastAsia="Times New Roman"/>
        </w:rPr>
        <w:t>P1</w:t>
      </w:r>
      <w:r>
        <w:rPr>
          <w:rFonts w:eastAsia="Times New Roman"/>
        </w:rPr>
        <w:tab/>
      </w:r>
      <w:r w:rsidR="00A627DA" w:rsidRPr="00357A7D">
        <w:rPr>
          <w:rFonts w:eastAsia="Times New Roman"/>
        </w:rPr>
        <w:t>locate, synthesise and critically analyse information necessary for business purposes;</w:t>
      </w:r>
    </w:p>
    <w:p w14:paraId="0075CECB" w14:textId="6FCE95EE" w:rsidR="00A627DA" w:rsidRPr="00357A7D" w:rsidRDefault="00357A7D" w:rsidP="00357A7D">
      <w:pPr>
        <w:spacing w:after="0"/>
        <w:rPr>
          <w:rFonts w:eastAsia="Times New Roman"/>
        </w:rPr>
      </w:pPr>
      <w:r>
        <w:rPr>
          <w:rFonts w:eastAsia="Times New Roman"/>
        </w:rPr>
        <w:t>P2</w:t>
      </w:r>
      <w:r>
        <w:rPr>
          <w:rFonts w:eastAsia="Times New Roman"/>
        </w:rPr>
        <w:tab/>
      </w:r>
      <w:r w:rsidR="00A627DA" w:rsidRPr="00357A7D">
        <w:rPr>
          <w:rFonts w:eastAsia="Times New Roman"/>
        </w:rPr>
        <w:t>interpret business reports and evaluate business performance;</w:t>
      </w:r>
    </w:p>
    <w:p w14:paraId="428AF6A5" w14:textId="7EA41A3B" w:rsidR="00A627DA" w:rsidRPr="00357A7D" w:rsidRDefault="00357A7D" w:rsidP="00357A7D">
      <w:pPr>
        <w:spacing w:after="0"/>
        <w:rPr>
          <w:rFonts w:eastAsia="Times New Roman"/>
        </w:rPr>
      </w:pPr>
      <w:r>
        <w:rPr>
          <w:rFonts w:eastAsia="Times New Roman"/>
        </w:rPr>
        <w:t>P3</w:t>
      </w:r>
      <w:r>
        <w:rPr>
          <w:rFonts w:eastAsia="Times New Roman"/>
        </w:rPr>
        <w:tab/>
      </w:r>
      <w:r w:rsidR="00A627DA" w:rsidRPr="00357A7D">
        <w:rPr>
          <w:rFonts w:eastAsia="Times New Roman"/>
        </w:rPr>
        <w:t>set and monitor objectives for planning purposes</w:t>
      </w:r>
    </w:p>
    <w:p w14:paraId="6048866E" w14:textId="4A482864" w:rsidR="00A627DA" w:rsidRPr="00A627DA" w:rsidRDefault="00357A7D" w:rsidP="00357A7D">
      <w:pPr>
        <w:shd w:val="clear" w:color="auto" w:fill="FFFFFF"/>
        <w:spacing w:after="0" w:line="240" w:lineRule="auto"/>
        <w:rPr>
          <w:rFonts w:eastAsia="Times New Roman" w:cs="Times New Roman"/>
          <w:lang w:eastAsia="en-GB"/>
        </w:rPr>
      </w:pPr>
      <w:r>
        <w:rPr>
          <w:rFonts w:eastAsia="Times New Roman" w:cs="Times New Roman"/>
          <w:lang w:eastAsia="en-GB"/>
        </w:rPr>
        <w:t>P4</w:t>
      </w:r>
      <w:r>
        <w:rPr>
          <w:rFonts w:eastAsia="Times New Roman" w:cs="Times New Roman"/>
          <w:lang w:eastAsia="en-GB"/>
        </w:rPr>
        <w:tab/>
      </w:r>
      <w:r w:rsidR="00404CAB">
        <w:rPr>
          <w:rFonts w:eastAsia="Times New Roman" w:cs="Times New Roman"/>
          <w:lang w:eastAsia="en-GB"/>
        </w:rPr>
        <w:t>d</w:t>
      </w:r>
      <w:r w:rsidR="00A627DA" w:rsidRPr="00A627DA">
        <w:rPr>
          <w:rFonts w:eastAsia="Times New Roman" w:cs="Times New Roman"/>
          <w:lang w:eastAsia="en-GB"/>
        </w:rPr>
        <w:t>emonstrate flexibility and initiative in developing effective solutions to business problems</w:t>
      </w:r>
    </w:p>
    <w:p w14:paraId="189247F1" w14:textId="77777777" w:rsidR="00A627DA" w:rsidRPr="00DF3278" w:rsidRDefault="00A627DA" w:rsidP="00A627DA">
      <w:pPr>
        <w:spacing w:after="0"/>
        <w:rPr>
          <w:lang w:val="en-US"/>
        </w:rPr>
      </w:pPr>
    </w:p>
    <w:p w14:paraId="63EE87FA" w14:textId="77777777" w:rsidR="00CE63C0" w:rsidRPr="00DF3278" w:rsidRDefault="00CE63C0" w:rsidP="00B56313">
      <w:pPr>
        <w:pStyle w:val="Heading3"/>
        <w:spacing w:before="0"/>
        <w:rPr>
          <w:lang w:val="en-US"/>
        </w:rPr>
      </w:pPr>
      <w:r w:rsidRPr="00DF3278">
        <w:rPr>
          <w:lang w:val="en-US"/>
        </w:rPr>
        <w:t>Transferable, Key or Personal Skills</w:t>
      </w:r>
    </w:p>
    <w:p w14:paraId="50E36972" w14:textId="77777777" w:rsidR="00CE63C0" w:rsidRPr="001B4603" w:rsidRDefault="00CE63C0" w:rsidP="00B56313">
      <w:pPr>
        <w:spacing w:after="0"/>
        <w:rPr>
          <w:lang w:val="en-US"/>
        </w:rPr>
      </w:pPr>
      <w:r w:rsidRPr="001B4603">
        <w:rPr>
          <w:lang w:val="en-US"/>
        </w:rPr>
        <w:t>On completion of the programme successful students will be able to demonstrate the ability to:</w:t>
      </w:r>
    </w:p>
    <w:p w14:paraId="06A0424B" w14:textId="326E5A5F" w:rsidR="001B4603" w:rsidRPr="00357A7D" w:rsidRDefault="00357A7D" w:rsidP="00357A7D">
      <w:pPr>
        <w:spacing w:after="0" w:line="240" w:lineRule="auto"/>
        <w:jc w:val="both"/>
        <w:rPr>
          <w:rFonts w:eastAsia="Times New Roman" w:cs="Arial"/>
        </w:rPr>
      </w:pPr>
      <w:r>
        <w:rPr>
          <w:rFonts w:eastAsia="Times New Roman" w:cs="Arial"/>
        </w:rPr>
        <w:t>T1</w:t>
      </w:r>
      <w:r>
        <w:rPr>
          <w:rFonts w:eastAsia="Times New Roman" w:cs="Arial"/>
        </w:rPr>
        <w:tab/>
      </w:r>
      <w:r w:rsidR="001B4603" w:rsidRPr="00357A7D">
        <w:rPr>
          <w:rFonts w:eastAsia="Times New Roman" w:cs="Arial"/>
        </w:rPr>
        <w:t>identify career objectives and develop plans to achieve them;</w:t>
      </w:r>
    </w:p>
    <w:p w14:paraId="4D1BE5ED" w14:textId="10540F14" w:rsidR="001B4603" w:rsidRPr="00357A7D" w:rsidRDefault="00357A7D" w:rsidP="00357A7D">
      <w:pPr>
        <w:spacing w:after="0" w:line="240" w:lineRule="auto"/>
        <w:jc w:val="both"/>
        <w:rPr>
          <w:rFonts w:eastAsia="Times New Roman" w:cs="Arial"/>
        </w:rPr>
      </w:pPr>
      <w:r>
        <w:rPr>
          <w:rFonts w:eastAsia="Times New Roman" w:cs="Arial"/>
        </w:rPr>
        <w:t>T2</w:t>
      </w:r>
      <w:r>
        <w:rPr>
          <w:rFonts w:eastAsia="Times New Roman" w:cs="Arial"/>
        </w:rPr>
        <w:tab/>
      </w:r>
      <w:r w:rsidR="001B4603" w:rsidRPr="00357A7D">
        <w:rPr>
          <w:rFonts w:eastAsia="Times New Roman" w:cs="Arial"/>
        </w:rPr>
        <w:t>learn flexibly and effectively from diverse opportunities;</w:t>
      </w:r>
    </w:p>
    <w:p w14:paraId="42509528" w14:textId="76AB1330" w:rsidR="001B4603" w:rsidRPr="00357A7D" w:rsidRDefault="00357A7D" w:rsidP="00357A7D">
      <w:pPr>
        <w:spacing w:after="0" w:line="240" w:lineRule="auto"/>
        <w:jc w:val="both"/>
        <w:rPr>
          <w:rFonts w:eastAsia="Times New Roman" w:cs="Arial"/>
        </w:rPr>
      </w:pPr>
      <w:r>
        <w:rPr>
          <w:rFonts w:eastAsia="Times New Roman" w:cs="Arial"/>
        </w:rPr>
        <w:t>T3</w:t>
      </w:r>
      <w:r>
        <w:rPr>
          <w:rFonts w:eastAsia="Times New Roman" w:cs="Arial"/>
        </w:rPr>
        <w:tab/>
      </w:r>
      <w:r w:rsidR="001B4603" w:rsidRPr="00357A7D">
        <w:rPr>
          <w:rFonts w:eastAsia="Times New Roman" w:cs="Arial"/>
        </w:rPr>
        <w:t>communicate persuasively using a range of media to international business contexts;</w:t>
      </w:r>
    </w:p>
    <w:p w14:paraId="2876F421" w14:textId="282F2D94" w:rsidR="001B4603" w:rsidRPr="00357A7D" w:rsidRDefault="00357A7D" w:rsidP="00357A7D">
      <w:pPr>
        <w:spacing w:after="0" w:line="240" w:lineRule="auto"/>
        <w:jc w:val="both"/>
        <w:rPr>
          <w:rFonts w:eastAsia="Times New Roman" w:cs="Arial"/>
        </w:rPr>
      </w:pPr>
      <w:r>
        <w:rPr>
          <w:rFonts w:eastAsia="Times New Roman" w:cs="Arial"/>
        </w:rPr>
        <w:t>T4</w:t>
      </w:r>
      <w:r>
        <w:rPr>
          <w:rFonts w:eastAsia="Times New Roman" w:cs="Arial"/>
        </w:rPr>
        <w:tab/>
      </w:r>
      <w:r w:rsidR="001B4603" w:rsidRPr="00357A7D">
        <w:rPr>
          <w:rFonts w:eastAsia="Times New Roman" w:cs="Arial"/>
        </w:rPr>
        <w:t>contribute positively to team performance;</w:t>
      </w:r>
    </w:p>
    <w:p w14:paraId="76804C3C" w14:textId="52CB1A2F" w:rsidR="001B4603" w:rsidRPr="001B4603" w:rsidRDefault="00357A7D" w:rsidP="00357A7D">
      <w:pPr>
        <w:pStyle w:val="NoSpacing"/>
        <w:rPr>
          <w:rFonts w:cs="Arial"/>
        </w:rPr>
      </w:pPr>
      <w:r>
        <w:rPr>
          <w:rFonts w:eastAsia="Times New Roman" w:cs="Arial"/>
        </w:rPr>
        <w:t>T5</w:t>
      </w:r>
      <w:r>
        <w:rPr>
          <w:rFonts w:eastAsia="Times New Roman" w:cs="Arial"/>
        </w:rPr>
        <w:tab/>
      </w:r>
      <w:r w:rsidR="001B4603" w:rsidRPr="001B4603">
        <w:rPr>
          <w:rFonts w:eastAsia="Times New Roman" w:cs="Arial"/>
        </w:rPr>
        <w:t>make effective use of ICT</w:t>
      </w:r>
    </w:p>
    <w:p w14:paraId="680957FD" w14:textId="77777777" w:rsidR="001B4603" w:rsidRPr="001B4603" w:rsidRDefault="001B4603" w:rsidP="001B4603">
      <w:pPr>
        <w:pStyle w:val="NoSpacing"/>
        <w:ind w:left="720"/>
        <w:rPr>
          <w:rFonts w:cs="Arial"/>
        </w:rPr>
      </w:pPr>
    </w:p>
    <w:p w14:paraId="0E37682C" w14:textId="77777777" w:rsidR="00CE63C0" w:rsidRPr="005A3782" w:rsidRDefault="00CE63C0" w:rsidP="00B56313">
      <w:pPr>
        <w:pStyle w:val="Heading2"/>
        <w:spacing w:before="0"/>
        <w:rPr>
          <w:lang w:val="en-US"/>
        </w:rPr>
      </w:pPr>
      <w:r w:rsidRPr="005A3782">
        <w:rPr>
          <w:lang w:val="en-US"/>
        </w:rPr>
        <w:t>Programme Structure</w:t>
      </w:r>
    </w:p>
    <w:p w14:paraId="1E0A3190" w14:textId="3008D72E" w:rsidR="00701AAA" w:rsidRDefault="001B4603" w:rsidP="00B56313">
      <w:pPr>
        <w:spacing w:after="0"/>
        <w:rPr>
          <w:lang w:val="en-US"/>
        </w:rPr>
      </w:pPr>
      <w:r>
        <w:rPr>
          <w:lang w:val="en-US"/>
        </w:rPr>
        <w:t>There are 3 levels: HE4, HE5 and HE6.</w:t>
      </w:r>
      <w:r w:rsidR="00B40945">
        <w:rPr>
          <w:lang w:val="en-US"/>
        </w:rPr>
        <w:t xml:space="preserve"> Students are required to complete 120 credits at each level. Modules are classified as Core or Option. Some core modules are also designated keystone subjects.</w:t>
      </w:r>
    </w:p>
    <w:p w14:paraId="6F984B03" w14:textId="77777777" w:rsidR="00093873" w:rsidRDefault="00093873" w:rsidP="00B56313">
      <w:pPr>
        <w:spacing w:after="0"/>
        <w:rPr>
          <w:lang w:val="en-US"/>
        </w:rPr>
      </w:pPr>
    </w:p>
    <w:p w14:paraId="5E33D86D" w14:textId="77777777" w:rsidR="00B40945" w:rsidRDefault="00B40945" w:rsidP="00B56313">
      <w:pPr>
        <w:spacing w:after="0"/>
        <w:rPr>
          <w:lang w:val="en-US"/>
        </w:rPr>
      </w:pPr>
    </w:p>
    <w:p w14:paraId="0602A9D7" w14:textId="77777777" w:rsidR="00B40945" w:rsidRDefault="00B40945" w:rsidP="00B56313">
      <w:pPr>
        <w:spacing w:after="0"/>
        <w:rPr>
          <w:lang w:val="en-US"/>
        </w:rPr>
      </w:pPr>
    </w:p>
    <w:p w14:paraId="4082B451" w14:textId="77777777" w:rsidR="00093873" w:rsidRDefault="00093873" w:rsidP="00B56313">
      <w:pPr>
        <w:spacing w:after="0"/>
        <w:rPr>
          <w:lang w:val="en-US"/>
        </w:rPr>
      </w:pPr>
    </w:p>
    <w:p w14:paraId="2301ED0A" w14:textId="77777777" w:rsidR="003E1CB0" w:rsidRDefault="003E1CB0" w:rsidP="00B56313">
      <w:pPr>
        <w:spacing w:after="0"/>
        <w:rPr>
          <w:lang w:val="en-US"/>
        </w:rPr>
      </w:pPr>
    </w:p>
    <w:p w14:paraId="1BEF4DC2" w14:textId="77777777" w:rsidR="003E1CB0" w:rsidRDefault="003E1CB0" w:rsidP="00B56313">
      <w:pPr>
        <w:spacing w:after="0"/>
        <w:rPr>
          <w:lang w:val="en-US"/>
        </w:rPr>
      </w:pPr>
    </w:p>
    <w:p w14:paraId="4686DD00" w14:textId="77777777" w:rsidR="003E1CB0" w:rsidRDefault="003E1CB0" w:rsidP="00B56313">
      <w:pPr>
        <w:spacing w:after="0"/>
        <w:rPr>
          <w:lang w:val="en-US"/>
        </w:rPr>
      </w:pPr>
    </w:p>
    <w:p w14:paraId="3ED91474" w14:textId="77777777" w:rsidR="003E1CB0" w:rsidRDefault="003E1CB0" w:rsidP="00B56313">
      <w:pPr>
        <w:spacing w:after="0"/>
        <w:rPr>
          <w:lang w:val="en-US"/>
        </w:rPr>
      </w:pPr>
    </w:p>
    <w:p w14:paraId="28F27C9C" w14:textId="77777777" w:rsidR="003E1CB0" w:rsidRDefault="003E1CB0" w:rsidP="00B56313">
      <w:pPr>
        <w:spacing w:after="0"/>
        <w:rPr>
          <w:lang w:val="en-US"/>
        </w:rPr>
      </w:pPr>
    </w:p>
    <w:p w14:paraId="714C5593" w14:textId="77777777" w:rsidR="00093873" w:rsidRDefault="00093873" w:rsidP="00B56313">
      <w:pPr>
        <w:spacing w:after="0"/>
        <w:rPr>
          <w:lang w:val="en-US"/>
        </w:rPr>
      </w:pPr>
    </w:p>
    <w:p w14:paraId="187BD38D" w14:textId="77777777" w:rsidR="00093873" w:rsidRDefault="00093873" w:rsidP="00B56313">
      <w:pPr>
        <w:spacing w:after="0"/>
        <w:rPr>
          <w:lang w:val="en-US"/>
        </w:rPr>
      </w:pPr>
    </w:p>
    <w:p w14:paraId="616F9878" w14:textId="77777777" w:rsidR="00093873" w:rsidRDefault="00093873" w:rsidP="00B56313">
      <w:pPr>
        <w:spacing w:after="0"/>
        <w:rPr>
          <w:lang w:val="en-US"/>
        </w:rPr>
      </w:pPr>
    </w:p>
    <w:p w14:paraId="5C4BE03D" w14:textId="77777777" w:rsidR="00A07816" w:rsidRDefault="00A07816" w:rsidP="00B56313">
      <w:pPr>
        <w:spacing w:after="0"/>
        <w:rPr>
          <w:lang w:val="en-US"/>
        </w:rPr>
      </w:pPr>
    </w:p>
    <w:p w14:paraId="7E3FF2D1" w14:textId="77777777" w:rsidR="00B43561" w:rsidRDefault="00B43561" w:rsidP="00B56313">
      <w:pPr>
        <w:spacing w:after="0"/>
        <w:rPr>
          <w:lang w:val="en-US"/>
        </w:rPr>
      </w:pPr>
    </w:p>
    <w:p w14:paraId="6CE5AC05" w14:textId="77777777" w:rsidR="00093873" w:rsidRDefault="00093873" w:rsidP="00093873">
      <w:pPr>
        <w:rPr>
          <w:rFonts w:eastAsia="Times New Roman"/>
          <w:b/>
          <w:lang w:eastAsia="en-GB"/>
        </w:rPr>
      </w:pPr>
      <w:r w:rsidRPr="00ED6971">
        <w:rPr>
          <w:rFonts w:eastAsia="Times New Roman"/>
          <w:b/>
          <w:lang w:eastAsia="en-GB"/>
        </w:rPr>
        <w:lastRenderedPageBreak/>
        <w:t>BA (Hons) Business Management</w:t>
      </w:r>
    </w:p>
    <w:p w14:paraId="60C9E64F" w14:textId="3C9545F5" w:rsidR="00B40945" w:rsidRPr="00ED6971" w:rsidRDefault="00B40945" w:rsidP="00B40945">
      <w:pPr>
        <w:spacing w:after="0"/>
        <w:rPr>
          <w:b/>
        </w:rPr>
      </w:pPr>
      <w:r>
        <w:rPr>
          <w:rFonts w:eastAsia="Times New Roman"/>
          <w:b/>
          <w:lang w:eastAsia="en-GB"/>
        </w:rPr>
        <w:t>HE4</w:t>
      </w:r>
    </w:p>
    <w:tbl>
      <w:tblPr>
        <w:tblW w:w="8189" w:type="dxa"/>
        <w:tblInd w:w="-5" w:type="dxa"/>
        <w:tblLook w:val="04A0" w:firstRow="1" w:lastRow="0" w:firstColumn="1" w:lastColumn="0" w:noHBand="0" w:noVBand="1"/>
      </w:tblPr>
      <w:tblGrid>
        <w:gridCol w:w="1509"/>
        <w:gridCol w:w="3454"/>
        <w:gridCol w:w="1246"/>
        <w:gridCol w:w="1177"/>
        <w:gridCol w:w="803"/>
      </w:tblGrid>
      <w:tr w:rsidR="00093873" w:rsidRPr="00ED6971" w14:paraId="015AF110" w14:textId="77777777" w:rsidTr="00093873">
        <w:trPr>
          <w:trHeight w:val="139"/>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DD02"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5B007C87"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CB628FA"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6F6DE482"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5E445E9"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ECTS</w:t>
            </w:r>
          </w:p>
        </w:tc>
      </w:tr>
      <w:tr w:rsidR="00093873" w:rsidRPr="00ED6971" w14:paraId="2F61E05E" w14:textId="77777777" w:rsidTr="00093873">
        <w:trPr>
          <w:trHeight w:val="642"/>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982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BKM 101</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2E7EEF00"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Academic and Professional Studies</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56A39D24" w14:textId="53F17FE0" w:rsidR="00093873" w:rsidRPr="00ED6971" w:rsidRDefault="00093873"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BBB54A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CAA6140"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506F2DF3"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8E9436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BKM 102</w:t>
            </w:r>
          </w:p>
        </w:tc>
        <w:tc>
          <w:tcPr>
            <w:tcW w:w="3454" w:type="dxa"/>
            <w:tcBorders>
              <w:top w:val="nil"/>
              <w:left w:val="nil"/>
              <w:bottom w:val="single" w:sz="4" w:space="0" w:color="auto"/>
              <w:right w:val="single" w:sz="4" w:space="0" w:color="auto"/>
            </w:tcBorders>
            <w:shd w:val="clear" w:color="auto" w:fill="auto"/>
            <w:noWrap/>
            <w:vAlign w:val="center"/>
          </w:tcPr>
          <w:p w14:paraId="07CB8450"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Introduction to Business</w:t>
            </w:r>
          </w:p>
        </w:tc>
        <w:tc>
          <w:tcPr>
            <w:tcW w:w="1246" w:type="dxa"/>
            <w:tcBorders>
              <w:top w:val="nil"/>
              <w:left w:val="nil"/>
              <w:bottom w:val="single" w:sz="4" w:space="0" w:color="auto"/>
              <w:right w:val="single" w:sz="4" w:space="0" w:color="auto"/>
            </w:tcBorders>
            <w:shd w:val="clear" w:color="auto" w:fill="auto"/>
            <w:noWrap/>
            <w:vAlign w:val="center"/>
          </w:tcPr>
          <w:p w14:paraId="259FA5E4" w14:textId="7D2BE291" w:rsidR="00093873" w:rsidRPr="00ED6971" w:rsidRDefault="00093873"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7290114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1BF2E60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1D7003BB"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4429ED7"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103</w:t>
            </w:r>
          </w:p>
        </w:tc>
        <w:tc>
          <w:tcPr>
            <w:tcW w:w="3454" w:type="dxa"/>
            <w:tcBorders>
              <w:top w:val="nil"/>
              <w:left w:val="nil"/>
              <w:bottom w:val="single" w:sz="4" w:space="0" w:color="auto"/>
              <w:right w:val="single" w:sz="4" w:space="0" w:color="auto"/>
            </w:tcBorders>
            <w:shd w:val="clear" w:color="auto" w:fill="auto"/>
            <w:noWrap/>
            <w:vAlign w:val="center"/>
          </w:tcPr>
          <w:p w14:paraId="1AD47699"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Introduction to Finance</w:t>
            </w:r>
          </w:p>
        </w:tc>
        <w:tc>
          <w:tcPr>
            <w:tcW w:w="1246" w:type="dxa"/>
            <w:tcBorders>
              <w:top w:val="nil"/>
              <w:left w:val="nil"/>
              <w:bottom w:val="single" w:sz="4" w:space="0" w:color="auto"/>
              <w:right w:val="single" w:sz="4" w:space="0" w:color="auto"/>
            </w:tcBorders>
            <w:shd w:val="clear" w:color="auto" w:fill="auto"/>
            <w:noWrap/>
            <w:vAlign w:val="center"/>
          </w:tcPr>
          <w:p w14:paraId="63D692E9"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320FFA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3FD74A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72037954"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6D4BDC19"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104</w:t>
            </w:r>
          </w:p>
        </w:tc>
        <w:tc>
          <w:tcPr>
            <w:tcW w:w="3454" w:type="dxa"/>
            <w:tcBorders>
              <w:top w:val="nil"/>
              <w:left w:val="nil"/>
              <w:bottom w:val="single" w:sz="4" w:space="0" w:color="auto"/>
              <w:right w:val="single" w:sz="4" w:space="0" w:color="auto"/>
            </w:tcBorders>
            <w:shd w:val="clear" w:color="auto" w:fill="auto"/>
            <w:noWrap/>
            <w:vAlign w:val="center"/>
          </w:tcPr>
          <w:p w14:paraId="124789A5"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Marketing Principles</w:t>
            </w:r>
          </w:p>
        </w:tc>
        <w:tc>
          <w:tcPr>
            <w:tcW w:w="1246" w:type="dxa"/>
            <w:tcBorders>
              <w:top w:val="nil"/>
              <w:left w:val="nil"/>
              <w:bottom w:val="single" w:sz="4" w:space="0" w:color="auto"/>
              <w:right w:val="single" w:sz="4" w:space="0" w:color="auto"/>
            </w:tcBorders>
            <w:shd w:val="clear" w:color="auto" w:fill="auto"/>
            <w:noWrap/>
            <w:vAlign w:val="center"/>
          </w:tcPr>
          <w:p w14:paraId="5D783B68"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C43C4C4"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EE0680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338001B4"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0A5292D7"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105</w:t>
            </w:r>
          </w:p>
        </w:tc>
        <w:tc>
          <w:tcPr>
            <w:tcW w:w="3454" w:type="dxa"/>
            <w:tcBorders>
              <w:top w:val="nil"/>
              <w:left w:val="nil"/>
              <w:bottom w:val="single" w:sz="4" w:space="0" w:color="auto"/>
              <w:right w:val="single" w:sz="4" w:space="0" w:color="auto"/>
            </w:tcBorders>
            <w:shd w:val="clear" w:color="auto" w:fill="auto"/>
            <w:noWrap/>
            <w:vAlign w:val="center"/>
          </w:tcPr>
          <w:p w14:paraId="1CD7F762"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Economics for Business</w:t>
            </w:r>
          </w:p>
        </w:tc>
        <w:tc>
          <w:tcPr>
            <w:tcW w:w="1246" w:type="dxa"/>
            <w:tcBorders>
              <w:top w:val="nil"/>
              <w:left w:val="nil"/>
              <w:bottom w:val="single" w:sz="4" w:space="0" w:color="auto"/>
              <w:right w:val="single" w:sz="4" w:space="0" w:color="auto"/>
            </w:tcBorders>
            <w:shd w:val="clear" w:color="auto" w:fill="auto"/>
            <w:noWrap/>
            <w:vAlign w:val="center"/>
          </w:tcPr>
          <w:p w14:paraId="243A23B3"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337F460"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4A6F133"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5D99CED1"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50CE178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107</w:t>
            </w:r>
          </w:p>
        </w:tc>
        <w:tc>
          <w:tcPr>
            <w:tcW w:w="3454" w:type="dxa"/>
            <w:tcBorders>
              <w:top w:val="nil"/>
              <w:left w:val="nil"/>
              <w:bottom w:val="single" w:sz="4" w:space="0" w:color="auto"/>
              <w:right w:val="single" w:sz="4" w:space="0" w:color="auto"/>
            </w:tcBorders>
            <w:shd w:val="clear" w:color="auto" w:fill="auto"/>
            <w:noWrap/>
            <w:vAlign w:val="center"/>
            <w:hideMark/>
          </w:tcPr>
          <w:p w14:paraId="0D6883C9"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Legal Aspects of Business</w:t>
            </w:r>
          </w:p>
        </w:tc>
        <w:tc>
          <w:tcPr>
            <w:tcW w:w="1246" w:type="dxa"/>
            <w:tcBorders>
              <w:top w:val="nil"/>
              <w:left w:val="nil"/>
              <w:bottom w:val="single" w:sz="4" w:space="0" w:color="auto"/>
              <w:right w:val="single" w:sz="4" w:space="0" w:color="auto"/>
            </w:tcBorders>
            <w:shd w:val="clear" w:color="auto" w:fill="auto"/>
            <w:noWrap/>
            <w:vAlign w:val="center"/>
            <w:hideMark/>
          </w:tcPr>
          <w:p w14:paraId="7D947A47"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2F9BCC40"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06F7703F"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B40945" w14:paraId="57ACC605" w14:textId="77777777" w:rsidTr="00B40945">
        <w:trPr>
          <w:trHeight w:val="195"/>
        </w:trPr>
        <w:tc>
          <w:tcPr>
            <w:tcW w:w="1509" w:type="dxa"/>
            <w:tcBorders>
              <w:top w:val="nil"/>
              <w:left w:val="nil"/>
              <w:bottom w:val="single" w:sz="4" w:space="0" w:color="auto"/>
              <w:right w:val="nil"/>
            </w:tcBorders>
            <w:shd w:val="clear" w:color="auto" w:fill="auto"/>
            <w:noWrap/>
            <w:vAlign w:val="bottom"/>
            <w:hideMark/>
          </w:tcPr>
          <w:p w14:paraId="38C92CE5" w14:textId="77777777" w:rsidR="00093873" w:rsidRPr="00B40945" w:rsidRDefault="00093873" w:rsidP="00B40945">
            <w:pPr>
              <w:spacing w:after="0"/>
              <w:rPr>
                <w:rFonts w:eastAsia="Times New Roman"/>
                <w:b/>
                <w:color w:val="000000"/>
                <w:lang w:eastAsia="en-GB"/>
              </w:rPr>
            </w:pPr>
          </w:p>
          <w:p w14:paraId="48AEDA7D" w14:textId="18CC1281" w:rsidR="00B40945" w:rsidRPr="00B40945" w:rsidRDefault="00B40945" w:rsidP="00B40945">
            <w:pPr>
              <w:spacing w:after="0"/>
              <w:rPr>
                <w:rFonts w:eastAsia="Times New Roman"/>
                <w:b/>
                <w:color w:val="000000"/>
                <w:lang w:eastAsia="en-GB"/>
              </w:rPr>
            </w:pPr>
            <w:r w:rsidRPr="00B40945">
              <w:rPr>
                <w:rFonts w:eastAsia="Times New Roman"/>
                <w:b/>
                <w:color w:val="000000"/>
                <w:lang w:eastAsia="en-GB"/>
              </w:rPr>
              <w:t>HE5</w:t>
            </w:r>
          </w:p>
        </w:tc>
        <w:tc>
          <w:tcPr>
            <w:tcW w:w="3454" w:type="dxa"/>
            <w:tcBorders>
              <w:top w:val="nil"/>
              <w:left w:val="nil"/>
              <w:bottom w:val="single" w:sz="4" w:space="0" w:color="auto"/>
              <w:right w:val="nil"/>
            </w:tcBorders>
            <w:shd w:val="clear" w:color="auto" w:fill="auto"/>
            <w:noWrap/>
            <w:vAlign w:val="bottom"/>
            <w:hideMark/>
          </w:tcPr>
          <w:p w14:paraId="71A6EDEA" w14:textId="77777777" w:rsidR="00093873" w:rsidRPr="00B40945" w:rsidRDefault="00093873" w:rsidP="00B40945">
            <w:pPr>
              <w:spacing w:after="0"/>
              <w:rPr>
                <w:b/>
                <w:lang w:eastAsia="en-GB"/>
              </w:rPr>
            </w:pPr>
          </w:p>
        </w:tc>
        <w:tc>
          <w:tcPr>
            <w:tcW w:w="1246" w:type="dxa"/>
            <w:tcBorders>
              <w:top w:val="nil"/>
              <w:left w:val="nil"/>
              <w:bottom w:val="single" w:sz="4" w:space="0" w:color="auto"/>
              <w:right w:val="nil"/>
            </w:tcBorders>
            <w:shd w:val="clear" w:color="auto" w:fill="auto"/>
            <w:noWrap/>
            <w:vAlign w:val="bottom"/>
            <w:hideMark/>
          </w:tcPr>
          <w:p w14:paraId="2C021A2D" w14:textId="77777777" w:rsidR="00093873" w:rsidRPr="00B40945" w:rsidRDefault="00093873" w:rsidP="00B40945">
            <w:pPr>
              <w:spacing w:after="0"/>
              <w:rPr>
                <w:rFonts w:eastAsia="Times New Roman"/>
                <w:b/>
                <w:color w:val="000000"/>
                <w:lang w:eastAsia="en-GB"/>
              </w:rPr>
            </w:pPr>
          </w:p>
        </w:tc>
        <w:tc>
          <w:tcPr>
            <w:tcW w:w="1177" w:type="dxa"/>
            <w:tcBorders>
              <w:top w:val="nil"/>
              <w:left w:val="nil"/>
              <w:bottom w:val="single" w:sz="4" w:space="0" w:color="auto"/>
              <w:right w:val="nil"/>
            </w:tcBorders>
            <w:shd w:val="clear" w:color="auto" w:fill="auto"/>
            <w:noWrap/>
            <w:vAlign w:val="bottom"/>
            <w:hideMark/>
          </w:tcPr>
          <w:p w14:paraId="5A21EA8A" w14:textId="77777777" w:rsidR="00093873" w:rsidRPr="00B40945" w:rsidRDefault="00093873" w:rsidP="00B40945">
            <w:pPr>
              <w:spacing w:after="0"/>
              <w:rPr>
                <w:rFonts w:eastAsia="Times New Roman"/>
                <w:b/>
                <w:color w:val="000000"/>
                <w:lang w:eastAsia="en-GB"/>
              </w:rPr>
            </w:pPr>
          </w:p>
        </w:tc>
        <w:tc>
          <w:tcPr>
            <w:tcW w:w="803" w:type="dxa"/>
            <w:tcBorders>
              <w:top w:val="nil"/>
              <w:left w:val="nil"/>
              <w:bottom w:val="single" w:sz="4" w:space="0" w:color="auto"/>
              <w:right w:val="nil"/>
            </w:tcBorders>
            <w:shd w:val="clear" w:color="auto" w:fill="auto"/>
            <w:noWrap/>
            <w:vAlign w:val="bottom"/>
            <w:hideMark/>
          </w:tcPr>
          <w:p w14:paraId="622F9D27" w14:textId="77777777" w:rsidR="00093873" w:rsidRPr="00B40945" w:rsidRDefault="00093873" w:rsidP="00B40945">
            <w:pPr>
              <w:spacing w:after="0"/>
              <w:rPr>
                <w:rFonts w:eastAsia="Times New Roman"/>
                <w:b/>
                <w:color w:val="000000"/>
                <w:lang w:eastAsia="en-GB"/>
              </w:rPr>
            </w:pPr>
          </w:p>
        </w:tc>
      </w:tr>
      <w:tr w:rsidR="00093873" w:rsidRPr="00ED6971" w14:paraId="604B4A00" w14:textId="77777777" w:rsidTr="00B40945">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8073"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13327493"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11AEF91B"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5D16E44"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0E8004F8" w14:textId="77777777" w:rsidR="00093873" w:rsidRPr="00ED6971" w:rsidRDefault="00093873" w:rsidP="00404CAB">
            <w:pPr>
              <w:rPr>
                <w:rFonts w:eastAsia="Times New Roman"/>
                <w:b/>
                <w:bCs/>
                <w:color w:val="000000"/>
                <w:lang w:eastAsia="en-GB"/>
              </w:rPr>
            </w:pPr>
            <w:r w:rsidRPr="00ED6971">
              <w:rPr>
                <w:rFonts w:eastAsia="Times New Roman"/>
                <w:b/>
                <w:bCs/>
                <w:color w:val="000000"/>
                <w:lang w:eastAsia="en-GB"/>
              </w:rPr>
              <w:t>ECTS</w:t>
            </w:r>
          </w:p>
        </w:tc>
      </w:tr>
      <w:tr w:rsidR="00093873" w:rsidRPr="00ED6971" w14:paraId="0C1AB327"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4362CCC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BKM 201</w:t>
            </w:r>
          </w:p>
        </w:tc>
        <w:tc>
          <w:tcPr>
            <w:tcW w:w="3454" w:type="dxa"/>
            <w:tcBorders>
              <w:top w:val="nil"/>
              <w:left w:val="nil"/>
              <w:bottom w:val="single" w:sz="4" w:space="0" w:color="auto"/>
              <w:right w:val="single" w:sz="4" w:space="0" w:color="auto"/>
            </w:tcBorders>
            <w:shd w:val="clear" w:color="auto" w:fill="auto"/>
            <w:noWrap/>
            <w:vAlign w:val="center"/>
            <w:hideMark/>
          </w:tcPr>
          <w:p w14:paraId="40569B8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Business Research</w:t>
            </w:r>
          </w:p>
        </w:tc>
        <w:tc>
          <w:tcPr>
            <w:tcW w:w="1246" w:type="dxa"/>
            <w:tcBorders>
              <w:top w:val="nil"/>
              <w:left w:val="nil"/>
              <w:bottom w:val="single" w:sz="4" w:space="0" w:color="auto"/>
              <w:right w:val="single" w:sz="4" w:space="0" w:color="auto"/>
            </w:tcBorders>
            <w:shd w:val="clear" w:color="auto" w:fill="auto"/>
            <w:noWrap/>
            <w:vAlign w:val="center"/>
            <w:hideMark/>
          </w:tcPr>
          <w:p w14:paraId="559A3EF9" w14:textId="664CB4CC" w:rsidR="00093873" w:rsidRPr="00ED6971" w:rsidRDefault="00093873"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45E14B9E"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F1ECFE7"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685073CD"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75797BC"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202</w:t>
            </w:r>
          </w:p>
        </w:tc>
        <w:tc>
          <w:tcPr>
            <w:tcW w:w="3454" w:type="dxa"/>
            <w:tcBorders>
              <w:top w:val="nil"/>
              <w:left w:val="nil"/>
              <w:bottom w:val="single" w:sz="4" w:space="0" w:color="auto"/>
              <w:right w:val="single" w:sz="4" w:space="0" w:color="auto"/>
            </w:tcBorders>
            <w:shd w:val="clear" w:color="auto" w:fill="auto"/>
            <w:noWrap/>
            <w:vAlign w:val="center"/>
            <w:hideMark/>
          </w:tcPr>
          <w:p w14:paraId="76650CD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Human Resource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1DA9A224"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093C5327"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A4EB3B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28F7961A"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71776BE4"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203</w:t>
            </w:r>
          </w:p>
        </w:tc>
        <w:tc>
          <w:tcPr>
            <w:tcW w:w="3454" w:type="dxa"/>
            <w:tcBorders>
              <w:top w:val="nil"/>
              <w:left w:val="nil"/>
              <w:bottom w:val="single" w:sz="4" w:space="0" w:color="auto"/>
              <w:right w:val="single" w:sz="4" w:space="0" w:color="auto"/>
            </w:tcBorders>
            <w:shd w:val="clear" w:color="auto" w:fill="auto"/>
            <w:noWrap/>
            <w:vAlign w:val="center"/>
          </w:tcPr>
          <w:p w14:paraId="0D7303AA"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Management and Leadership</w:t>
            </w:r>
          </w:p>
        </w:tc>
        <w:tc>
          <w:tcPr>
            <w:tcW w:w="1246" w:type="dxa"/>
            <w:tcBorders>
              <w:top w:val="nil"/>
              <w:left w:val="nil"/>
              <w:bottom w:val="single" w:sz="4" w:space="0" w:color="auto"/>
              <w:right w:val="single" w:sz="4" w:space="0" w:color="auto"/>
            </w:tcBorders>
            <w:shd w:val="clear" w:color="auto" w:fill="auto"/>
            <w:noWrap/>
            <w:vAlign w:val="center"/>
          </w:tcPr>
          <w:p w14:paraId="106051B9"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210E04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C79D545"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23B39122"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D463BB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204</w:t>
            </w:r>
          </w:p>
        </w:tc>
        <w:tc>
          <w:tcPr>
            <w:tcW w:w="3454" w:type="dxa"/>
            <w:tcBorders>
              <w:top w:val="nil"/>
              <w:left w:val="nil"/>
              <w:bottom w:val="single" w:sz="4" w:space="0" w:color="auto"/>
              <w:right w:val="single" w:sz="4" w:space="0" w:color="auto"/>
            </w:tcBorders>
            <w:shd w:val="clear" w:color="auto" w:fill="auto"/>
            <w:noWrap/>
            <w:vAlign w:val="center"/>
          </w:tcPr>
          <w:p w14:paraId="4A6D8DE8"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Finance and Accountancy</w:t>
            </w:r>
          </w:p>
        </w:tc>
        <w:tc>
          <w:tcPr>
            <w:tcW w:w="1246" w:type="dxa"/>
            <w:tcBorders>
              <w:top w:val="nil"/>
              <w:left w:val="nil"/>
              <w:bottom w:val="single" w:sz="4" w:space="0" w:color="auto"/>
              <w:right w:val="single" w:sz="4" w:space="0" w:color="auto"/>
            </w:tcBorders>
            <w:shd w:val="clear" w:color="auto" w:fill="auto"/>
            <w:noWrap/>
            <w:vAlign w:val="center"/>
          </w:tcPr>
          <w:p w14:paraId="67E9E07C"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03C30B8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C9ED08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078A3C7E"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AD38C02"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205</w:t>
            </w:r>
          </w:p>
        </w:tc>
        <w:tc>
          <w:tcPr>
            <w:tcW w:w="3454" w:type="dxa"/>
            <w:tcBorders>
              <w:top w:val="nil"/>
              <w:left w:val="nil"/>
              <w:bottom w:val="single" w:sz="4" w:space="0" w:color="auto"/>
              <w:right w:val="single" w:sz="4" w:space="0" w:color="auto"/>
            </w:tcBorders>
            <w:shd w:val="clear" w:color="auto" w:fill="auto"/>
            <w:noWrap/>
            <w:vAlign w:val="center"/>
          </w:tcPr>
          <w:p w14:paraId="60AF0D94"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Operations Management</w:t>
            </w:r>
          </w:p>
        </w:tc>
        <w:tc>
          <w:tcPr>
            <w:tcW w:w="1246" w:type="dxa"/>
            <w:tcBorders>
              <w:top w:val="nil"/>
              <w:left w:val="nil"/>
              <w:bottom w:val="single" w:sz="4" w:space="0" w:color="auto"/>
              <w:right w:val="single" w:sz="4" w:space="0" w:color="auto"/>
            </w:tcBorders>
            <w:shd w:val="clear" w:color="auto" w:fill="auto"/>
            <w:noWrap/>
            <w:vAlign w:val="center"/>
          </w:tcPr>
          <w:p w14:paraId="36A8D356"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41EE9E3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7A39695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395B243A" w14:textId="77777777" w:rsidTr="00093873">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D3F6F2F"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BCM 211</w:t>
            </w:r>
          </w:p>
        </w:tc>
        <w:tc>
          <w:tcPr>
            <w:tcW w:w="3454" w:type="dxa"/>
            <w:tcBorders>
              <w:top w:val="nil"/>
              <w:left w:val="nil"/>
              <w:bottom w:val="single" w:sz="4" w:space="0" w:color="auto"/>
              <w:right w:val="single" w:sz="4" w:space="0" w:color="auto"/>
            </w:tcBorders>
            <w:shd w:val="clear" w:color="auto" w:fill="auto"/>
            <w:noWrap/>
            <w:vAlign w:val="center"/>
          </w:tcPr>
          <w:p w14:paraId="65994DDE"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Entrepreneurship and Innovation</w:t>
            </w:r>
          </w:p>
        </w:tc>
        <w:tc>
          <w:tcPr>
            <w:tcW w:w="1246" w:type="dxa"/>
            <w:tcBorders>
              <w:top w:val="nil"/>
              <w:left w:val="nil"/>
              <w:bottom w:val="single" w:sz="4" w:space="0" w:color="auto"/>
              <w:right w:val="single" w:sz="4" w:space="0" w:color="auto"/>
            </w:tcBorders>
            <w:shd w:val="clear" w:color="auto" w:fill="auto"/>
            <w:noWrap/>
            <w:vAlign w:val="center"/>
          </w:tcPr>
          <w:p w14:paraId="454D17CA"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Option</w:t>
            </w:r>
          </w:p>
        </w:tc>
        <w:tc>
          <w:tcPr>
            <w:tcW w:w="1177" w:type="dxa"/>
            <w:tcBorders>
              <w:top w:val="nil"/>
              <w:left w:val="nil"/>
              <w:bottom w:val="single" w:sz="4" w:space="0" w:color="auto"/>
              <w:right w:val="single" w:sz="4" w:space="0" w:color="auto"/>
            </w:tcBorders>
            <w:shd w:val="clear" w:color="auto" w:fill="auto"/>
            <w:noWrap/>
            <w:vAlign w:val="center"/>
          </w:tcPr>
          <w:p w14:paraId="5A0FEE94"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04099DB"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r w:rsidR="00093873" w:rsidRPr="00ED6971" w14:paraId="07E6CC0F" w14:textId="77777777" w:rsidTr="00B40945">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8898B5A"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BOM 208</w:t>
            </w:r>
          </w:p>
        </w:tc>
        <w:tc>
          <w:tcPr>
            <w:tcW w:w="3454" w:type="dxa"/>
            <w:tcBorders>
              <w:top w:val="nil"/>
              <w:left w:val="nil"/>
              <w:bottom w:val="single" w:sz="4" w:space="0" w:color="auto"/>
              <w:right w:val="single" w:sz="4" w:space="0" w:color="auto"/>
            </w:tcBorders>
            <w:shd w:val="clear" w:color="auto" w:fill="auto"/>
            <w:noWrap/>
            <w:vAlign w:val="center"/>
            <w:hideMark/>
          </w:tcPr>
          <w:p w14:paraId="4FB3E412"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Marketing Research</w:t>
            </w:r>
          </w:p>
        </w:tc>
        <w:tc>
          <w:tcPr>
            <w:tcW w:w="1246" w:type="dxa"/>
            <w:tcBorders>
              <w:top w:val="nil"/>
              <w:left w:val="nil"/>
              <w:bottom w:val="single" w:sz="4" w:space="0" w:color="auto"/>
              <w:right w:val="single" w:sz="4" w:space="0" w:color="auto"/>
            </w:tcBorders>
            <w:shd w:val="clear" w:color="auto" w:fill="auto"/>
            <w:noWrap/>
            <w:vAlign w:val="center"/>
            <w:hideMark/>
          </w:tcPr>
          <w:p w14:paraId="4341616D"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Option</w:t>
            </w:r>
          </w:p>
        </w:tc>
        <w:tc>
          <w:tcPr>
            <w:tcW w:w="1177" w:type="dxa"/>
            <w:tcBorders>
              <w:top w:val="nil"/>
              <w:left w:val="nil"/>
              <w:bottom w:val="single" w:sz="4" w:space="0" w:color="auto"/>
              <w:right w:val="single" w:sz="4" w:space="0" w:color="auto"/>
            </w:tcBorders>
            <w:shd w:val="clear" w:color="auto" w:fill="auto"/>
            <w:noWrap/>
            <w:vAlign w:val="center"/>
            <w:hideMark/>
          </w:tcPr>
          <w:p w14:paraId="3D89A081"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63DF4855" w14:textId="77777777" w:rsidR="00093873" w:rsidRPr="00ED6971" w:rsidRDefault="00093873" w:rsidP="00404CAB">
            <w:pPr>
              <w:rPr>
                <w:rFonts w:eastAsia="Times New Roman"/>
                <w:color w:val="000000"/>
                <w:lang w:eastAsia="en-GB"/>
              </w:rPr>
            </w:pPr>
            <w:r w:rsidRPr="00ED6971">
              <w:rPr>
                <w:rFonts w:eastAsia="Times New Roman"/>
                <w:color w:val="000000"/>
                <w:lang w:eastAsia="en-GB"/>
              </w:rPr>
              <w:t>10</w:t>
            </w:r>
          </w:p>
        </w:tc>
      </w:tr>
    </w:tbl>
    <w:p w14:paraId="6541C0AA" w14:textId="77777777" w:rsidR="001B4603" w:rsidRDefault="001B4603" w:rsidP="00B56313">
      <w:pPr>
        <w:spacing w:after="0"/>
        <w:rPr>
          <w:lang w:val="en-US"/>
        </w:rPr>
      </w:pPr>
    </w:p>
    <w:p w14:paraId="67EE9303" w14:textId="468AC41D" w:rsidR="00B40945" w:rsidRPr="00B40945" w:rsidRDefault="00B40945" w:rsidP="00B56313">
      <w:pPr>
        <w:spacing w:after="0"/>
        <w:rPr>
          <w:b/>
          <w:lang w:val="en-US"/>
        </w:rPr>
      </w:pPr>
      <w:r w:rsidRPr="00B40945">
        <w:rPr>
          <w:b/>
          <w:lang w:val="en-US"/>
        </w:rPr>
        <w:t>HE6</w:t>
      </w:r>
    </w:p>
    <w:tbl>
      <w:tblPr>
        <w:tblW w:w="8189" w:type="dxa"/>
        <w:tblInd w:w="-5" w:type="dxa"/>
        <w:tblLook w:val="04A0" w:firstRow="1" w:lastRow="0" w:firstColumn="1" w:lastColumn="0" w:noHBand="0" w:noVBand="1"/>
      </w:tblPr>
      <w:tblGrid>
        <w:gridCol w:w="1509"/>
        <w:gridCol w:w="3454"/>
        <w:gridCol w:w="1246"/>
        <w:gridCol w:w="1177"/>
        <w:gridCol w:w="803"/>
      </w:tblGrid>
      <w:tr w:rsidR="00B40945" w:rsidRPr="00ED6971" w14:paraId="10A4AE8E"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BEF18"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76D04DF2"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04B4223"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235110E"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58DC25D8"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03BEFF6E"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18C9445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301</w:t>
            </w:r>
          </w:p>
        </w:tc>
        <w:tc>
          <w:tcPr>
            <w:tcW w:w="3454" w:type="dxa"/>
            <w:tcBorders>
              <w:top w:val="nil"/>
              <w:left w:val="nil"/>
              <w:bottom w:val="single" w:sz="4" w:space="0" w:color="auto"/>
              <w:right w:val="single" w:sz="4" w:space="0" w:color="auto"/>
            </w:tcBorders>
            <w:shd w:val="clear" w:color="auto" w:fill="auto"/>
            <w:noWrap/>
            <w:vAlign w:val="center"/>
            <w:hideMark/>
          </w:tcPr>
          <w:p w14:paraId="7C4EC33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Strategic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74A53055" w14:textId="0826A63E"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003C352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20D0C26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5E730DC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159D32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302</w:t>
            </w:r>
          </w:p>
        </w:tc>
        <w:tc>
          <w:tcPr>
            <w:tcW w:w="3454" w:type="dxa"/>
            <w:tcBorders>
              <w:top w:val="nil"/>
              <w:left w:val="nil"/>
              <w:bottom w:val="single" w:sz="4" w:space="0" w:color="auto"/>
              <w:right w:val="single" w:sz="4" w:space="0" w:color="auto"/>
            </w:tcBorders>
            <w:shd w:val="clear" w:color="auto" w:fill="auto"/>
            <w:noWrap/>
            <w:vAlign w:val="center"/>
          </w:tcPr>
          <w:p w14:paraId="7E07A31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Managing Projects</w:t>
            </w:r>
          </w:p>
        </w:tc>
        <w:tc>
          <w:tcPr>
            <w:tcW w:w="1246" w:type="dxa"/>
            <w:tcBorders>
              <w:top w:val="nil"/>
              <w:left w:val="nil"/>
              <w:bottom w:val="single" w:sz="4" w:space="0" w:color="auto"/>
              <w:right w:val="single" w:sz="4" w:space="0" w:color="auto"/>
            </w:tcBorders>
            <w:shd w:val="clear" w:color="auto" w:fill="auto"/>
            <w:noWrap/>
            <w:vAlign w:val="center"/>
          </w:tcPr>
          <w:p w14:paraId="060799B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CA0F9E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769F75B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3EFA8434"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EE526B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303</w:t>
            </w:r>
          </w:p>
        </w:tc>
        <w:tc>
          <w:tcPr>
            <w:tcW w:w="3454" w:type="dxa"/>
            <w:tcBorders>
              <w:top w:val="nil"/>
              <w:left w:val="nil"/>
              <w:bottom w:val="single" w:sz="4" w:space="0" w:color="auto"/>
              <w:right w:val="single" w:sz="4" w:space="0" w:color="auto"/>
            </w:tcBorders>
            <w:shd w:val="clear" w:color="auto" w:fill="auto"/>
            <w:noWrap/>
            <w:vAlign w:val="center"/>
            <w:hideMark/>
          </w:tcPr>
          <w:p w14:paraId="380C4CD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Business Analysis Project</w:t>
            </w:r>
          </w:p>
        </w:tc>
        <w:tc>
          <w:tcPr>
            <w:tcW w:w="1246" w:type="dxa"/>
            <w:tcBorders>
              <w:top w:val="nil"/>
              <w:left w:val="nil"/>
              <w:bottom w:val="single" w:sz="4" w:space="0" w:color="auto"/>
              <w:right w:val="single" w:sz="4" w:space="0" w:color="auto"/>
            </w:tcBorders>
            <w:shd w:val="clear" w:color="auto" w:fill="auto"/>
            <w:noWrap/>
            <w:vAlign w:val="center"/>
            <w:hideMark/>
          </w:tcPr>
          <w:p w14:paraId="4AECE43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7CFB10F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46C642B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008FFC32"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BAEA64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304</w:t>
            </w:r>
          </w:p>
        </w:tc>
        <w:tc>
          <w:tcPr>
            <w:tcW w:w="3454" w:type="dxa"/>
            <w:tcBorders>
              <w:top w:val="nil"/>
              <w:left w:val="nil"/>
              <w:bottom w:val="single" w:sz="4" w:space="0" w:color="auto"/>
              <w:right w:val="single" w:sz="4" w:space="0" w:color="auto"/>
            </w:tcBorders>
            <w:shd w:val="clear" w:color="auto" w:fill="auto"/>
            <w:noWrap/>
            <w:vAlign w:val="center"/>
          </w:tcPr>
          <w:p w14:paraId="662E583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 xml:space="preserve">Major Project </w:t>
            </w:r>
          </w:p>
        </w:tc>
        <w:tc>
          <w:tcPr>
            <w:tcW w:w="1246" w:type="dxa"/>
            <w:tcBorders>
              <w:top w:val="nil"/>
              <w:left w:val="nil"/>
              <w:bottom w:val="single" w:sz="4" w:space="0" w:color="auto"/>
              <w:right w:val="single" w:sz="4" w:space="0" w:color="auto"/>
            </w:tcBorders>
            <w:shd w:val="clear" w:color="auto" w:fill="auto"/>
            <w:noWrap/>
            <w:vAlign w:val="center"/>
          </w:tcPr>
          <w:p w14:paraId="1AFA64E9"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12FE03F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40</w:t>
            </w:r>
          </w:p>
        </w:tc>
        <w:tc>
          <w:tcPr>
            <w:tcW w:w="803" w:type="dxa"/>
            <w:tcBorders>
              <w:top w:val="nil"/>
              <w:left w:val="nil"/>
              <w:bottom w:val="single" w:sz="4" w:space="0" w:color="auto"/>
              <w:right w:val="single" w:sz="4" w:space="0" w:color="auto"/>
            </w:tcBorders>
            <w:shd w:val="clear" w:color="auto" w:fill="auto"/>
            <w:noWrap/>
            <w:vAlign w:val="center"/>
          </w:tcPr>
          <w:p w14:paraId="35EA822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r>
      <w:tr w:rsidR="00B40945" w:rsidRPr="00ED6971" w14:paraId="613C4903"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713CC22A" w14:textId="009E56EA" w:rsidR="00B40945" w:rsidRPr="00ED6971" w:rsidRDefault="00B40945" w:rsidP="00404CAB">
            <w:pPr>
              <w:rPr>
                <w:rFonts w:eastAsia="Times New Roman"/>
                <w:color w:val="000000"/>
                <w:lang w:eastAsia="en-GB"/>
              </w:rPr>
            </w:pPr>
          </w:p>
        </w:tc>
        <w:tc>
          <w:tcPr>
            <w:tcW w:w="3454" w:type="dxa"/>
            <w:tcBorders>
              <w:top w:val="nil"/>
              <w:left w:val="nil"/>
              <w:bottom w:val="single" w:sz="4" w:space="0" w:color="auto"/>
              <w:right w:val="single" w:sz="4" w:space="0" w:color="auto"/>
            </w:tcBorders>
            <w:shd w:val="clear" w:color="auto" w:fill="auto"/>
            <w:noWrap/>
            <w:vAlign w:val="center"/>
          </w:tcPr>
          <w:p w14:paraId="42F1AF48" w14:textId="431F9069" w:rsidR="00B40945" w:rsidRPr="00ED6971" w:rsidRDefault="007A06A4" w:rsidP="00404CAB">
            <w:pPr>
              <w:rPr>
                <w:rFonts w:eastAsia="Times New Roman"/>
                <w:color w:val="000000"/>
                <w:lang w:eastAsia="en-GB"/>
              </w:rPr>
            </w:pPr>
            <w:r w:rsidRPr="00B43561">
              <w:rPr>
                <w:rFonts w:eastAsia="Times New Roman"/>
                <w:color w:val="000000"/>
                <w:lang w:eastAsia="en-GB"/>
              </w:rPr>
              <w:t>Any HE6 2</w:t>
            </w:r>
            <w:r w:rsidR="00B40945" w:rsidRPr="00B43561">
              <w:rPr>
                <w:rFonts w:eastAsia="Times New Roman"/>
                <w:color w:val="000000"/>
                <w:lang w:eastAsia="en-GB"/>
              </w:rPr>
              <w:t>0 credit module from the streams</w:t>
            </w:r>
            <w:r w:rsidR="00B40945">
              <w:rPr>
                <w:rFonts w:eastAsia="Times New Roman"/>
                <w:color w:val="000000"/>
                <w:lang w:eastAsia="en-GB"/>
              </w:rPr>
              <w:t xml:space="preserve"> </w:t>
            </w:r>
          </w:p>
        </w:tc>
        <w:tc>
          <w:tcPr>
            <w:tcW w:w="1246" w:type="dxa"/>
            <w:tcBorders>
              <w:top w:val="nil"/>
              <w:left w:val="nil"/>
              <w:bottom w:val="single" w:sz="4" w:space="0" w:color="auto"/>
              <w:right w:val="single" w:sz="4" w:space="0" w:color="auto"/>
            </w:tcBorders>
            <w:shd w:val="clear" w:color="auto" w:fill="auto"/>
            <w:noWrap/>
            <w:vAlign w:val="center"/>
          </w:tcPr>
          <w:p w14:paraId="4CDE37E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Option</w:t>
            </w:r>
          </w:p>
        </w:tc>
        <w:tc>
          <w:tcPr>
            <w:tcW w:w="1177" w:type="dxa"/>
            <w:tcBorders>
              <w:top w:val="nil"/>
              <w:left w:val="nil"/>
              <w:bottom w:val="single" w:sz="4" w:space="0" w:color="auto"/>
              <w:right w:val="single" w:sz="4" w:space="0" w:color="auto"/>
            </w:tcBorders>
            <w:shd w:val="clear" w:color="auto" w:fill="auto"/>
            <w:noWrap/>
            <w:vAlign w:val="center"/>
          </w:tcPr>
          <w:p w14:paraId="041324C3" w14:textId="7EE20EAE" w:rsidR="00B40945" w:rsidRPr="00ED6971" w:rsidRDefault="007A06A4" w:rsidP="00404CAB">
            <w:pPr>
              <w:rPr>
                <w:rFonts w:eastAsia="Times New Roman"/>
                <w:color w:val="000000"/>
                <w:lang w:eastAsia="en-GB"/>
              </w:rPr>
            </w:pPr>
            <w:r>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D75F4C6" w14:textId="3D21402A" w:rsidR="00B40945" w:rsidRPr="00ED6971" w:rsidRDefault="007A06A4" w:rsidP="00404CAB">
            <w:pPr>
              <w:rPr>
                <w:rFonts w:eastAsia="Times New Roman"/>
                <w:color w:val="000000"/>
                <w:lang w:eastAsia="en-GB"/>
              </w:rPr>
            </w:pPr>
            <w:r>
              <w:rPr>
                <w:rFonts w:eastAsia="Times New Roman"/>
                <w:color w:val="000000"/>
                <w:lang w:eastAsia="en-GB"/>
              </w:rPr>
              <w:t>10</w:t>
            </w:r>
          </w:p>
        </w:tc>
      </w:tr>
    </w:tbl>
    <w:p w14:paraId="1440324F" w14:textId="77777777" w:rsidR="00B40945" w:rsidRDefault="00B40945" w:rsidP="00B56313">
      <w:pPr>
        <w:pStyle w:val="Heading3"/>
        <w:spacing w:before="0"/>
        <w:rPr>
          <w:lang w:val="en-US"/>
        </w:rPr>
      </w:pPr>
    </w:p>
    <w:p w14:paraId="40F43C57" w14:textId="77777777" w:rsidR="007A06A4" w:rsidRPr="007A06A4" w:rsidRDefault="007A06A4" w:rsidP="007A06A4">
      <w:pPr>
        <w:rPr>
          <w:lang w:val="en-US"/>
        </w:rPr>
      </w:pPr>
    </w:p>
    <w:p w14:paraId="7903D183" w14:textId="15F59EF9" w:rsidR="00B40945" w:rsidRDefault="00B40945" w:rsidP="00B40945">
      <w:pPr>
        <w:rPr>
          <w:rFonts w:eastAsia="Times New Roman"/>
          <w:b/>
          <w:lang w:eastAsia="en-GB"/>
        </w:rPr>
      </w:pPr>
      <w:r w:rsidRPr="00ED6971">
        <w:rPr>
          <w:rFonts w:eastAsia="Times New Roman"/>
          <w:b/>
          <w:lang w:eastAsia="en-GB"/>
        </w:rPr>
        <w:t>BA (Hons) Business Management</w:t>
      </w:r>
      <w:r>
        <w:rPr>
          <w:rFonts w:eastAsia="Times New Roman"/>
          <w:b/>
          <w:lang w:eastAsia="en-GB"/>
        </w:rPr>
        <w:t xml:space="preserve"> – Finance </w:t>
      </w:r>
    </w:p>
    <w:p w14:paraId="228999E2" w14:textId="77777777" w:rsidR="00B40945" w:rsidRPr="00ED6971" w:rsidRDefault="00B40945" w:rsidP="00B40945">
      <w:pPr>
        <w:spacing w:after="0"/>
        <w:rPr>
          <w:b/>
        </w:rPr>
      </w:pPr>
      <w:r>
        <w:rPr>
          <w:rFonts w:eastAsia="Times New Roman"/>
          <w:b/>
          <w:lang w:eastAsia="en-GB"/>
        </w:rPr>
        <w:t>HE4</w:t>
      </w:r>
    </w:p>
    <w:tbl>
      <w:tblPr>
        <w:tblW w:w="8189" w:type="dxa"/>
        <w:tblInd w:w="-5" w:type="dxa"/>
        <w:tblLook w:val="04A0" w:firstRow="1" w:lastRow="0" w:firstColumn="1" w:lastColumn="0" w:noHBand="0" w:noVBand="1"/>
      </w:tblPr>
      <w:tblGrid>
        <w:gridCol w:w="1509"/>
        <w:gridCol w:w="3454"/>
        <w:gridCol w:w="1246"/>
        <w:gridCol w:w="1177"/>
        <w:gridCol w:w="803"/>
      </w:tblGrid>
      <w:tr w:rsidR="00B40945" w:rsidRPr="00ED6971" w14:paraId="332343D6" w14:textId="77777777" w:rsidTr="00404CAB">
        <w:trPr>
          <w:trHeight w:val="139"/>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1405B"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436EA0F3"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6216578"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A3E623E"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564BC076"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172227A0" w14:textId="77777777" w:rsidTr="00404CAB">
        <w:trPr>
          <w:trHeight w:val="642"/>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E41D4"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101</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5160611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Academic and Professional Studies</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979B1F4"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CACCE7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C7A33C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5DC3EA2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1456EB0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102</w:t>
            </w:r>
          </w:p>
        </w:tc>
        <w:tc>
          <w:tcPr>
            <w:tcW w:w="3454" w:type="dxa"/>
            <w:tcBorders>
              <w:top w:val="nil"/>
              <w:left w:val="nil"/>
              <w:bottom w:val="single" w:sz="4" w:space="0" w:color="auto"/>
              <w:right w:val="single" w:sz="4" w:space="0" w:color="auto"/>
            </w:tcBorders>
            <w:shd w:val="clear" w:color="auto" w:fill="auto"/>
            <w:noWrap/>
            <w:vAlign w:val="center"/>
          </w:tcPr>
          <w:p w14:paraId="65837DC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Introduction to Business</w:t>
            </w:r>
          </w:p>
        </w:tc>
        <w:tc>
          <w:tcPr>
            <w:tcW w:w="1246" w:type="dxa"/>
            <w:tcBorders>
              <w:top w:val="nil"/>
              <w:left w:val="nil"/>
              <w:bottom w:val="single" w:sz="4" w:space="0" w:color="auto"/>
              <w:right w:val="single" w:sz="4" w:space="0" w:color="auto"/>
            </w:tcBorders>
            <w:shd w:val="clear" w:color="auto" w:fill="auto"/>
            <w:noWrap/>
            <w:vAlign w:val="center"/>
          </w:tcPr>
          <w:p w14:paraId="007E10E5"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7F5AD87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B300F3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2E1FEB99"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FFB813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103</w:t>
            </w:r>
          </w:p>
        </w:tc>
        <w:tc>
          <w:tcPr>
            <w:tcW w:w="3454" w:type="dxa"/>
            <w:tcBorders>
              <w:top w:val="nil"/>
              <w:left w:val="nil"/>
              <w:bottom w:val="single" w:sz="4" w:space="0" w:color="auto"/>
              <w:right w:val="single" w:sz="4" w:space="0" w:color="auto"/>
            </w:tcBorders>
            <w:shd w:val="clear" w:color="auto" w:fill="auto"/>
            <w:noWrap/>
            <w:vAlign w:val="center"/>
          </w:tcPr>
          <w:p w14:paraId="2E99C02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Introduction to Finance</w:t>
            </w:r>
          </w:p>
        </w:tc>
        <w:tc>
          <w:tcPr>
            <w:tcW w:w="1246" w:type="dxa"/>
            <w:tcBorders>
              <w:top w:val="nil"/>
              <w:left w:val="nil"/>
              <w:bottom w:val="single" w:sz="4" w:space="0" w:color="auto"/>
              <w:right w:val="single" w:sz="4" w:space="0" w:color="auto"/>
            </w:tcBorders>
            <w:shd w:val="clear" w:color="auto" w:fill="auto"/>
            <w:noWrap/>
            <w:vAlign w:val="center"/>
          </w:tcPr>
          <w:p w14:paraId="5B6E4EF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31D86B0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68E5A0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3AD0A5A3"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199E238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104</w:t>
            </w:r>
          </w:p>
        </w:tc>
        <w:tc>
          <w:tcPr>
            <w:tcW w:w="3454" w:type="dxa"/>
            <w:tcBorders>
              <w:top w:val="nil"/>
              <w:left w:val="nil"/>
              <w:bottom w:val="single" w:sz="4" w:space="0" w:color="auto"/>
              <w:right w:val="single" w:sz="4" w:space="0" w:color="auto"/>
            </w:tcBorders>
            <w:shd w:val="clear" w:color="auto" w:fill="auto"/>
            <w:noWrap/>
            <w:vAlign w:val="center"/>
          </w:tcPr>
          <w:p w14:paraId="62C4B3F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Marketing Principles</w:t>
            </w:r>
          </w:p>
        </w:tc>
        <w:tc>
          <w:tcPr>
            <w:tcW w:w="1246" w:type="dxa"/>
            <w:tcBorders>
              <w:top w:val="nil"/>
              <w:left w:val="nil"/>
              <w:bottom w:val="single" w:sz="4" w:space="0" w:color="auto"/>
              <w:right w:val="single" w:sz="4" w:space="0" w:color="auto"/>
            </w:tcBorders>
            <w:shd w:val="clear" w:color="auto" w:fill="auto"/>
            <w:noWrap/>
            <w:vAlign w:val="center"/>
          </w:tcPr>
          <w:p w14:paraId="2F3851F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1EAC23C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4CE6517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2A6CD1CB"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716F42C4"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105</w:t>
            </w:r>
          </w:p>
        </w:tc>
        <w:tc>
          <w:tcPr>
            <w:tcW w:w="3454" w:type="dxa"/>
            <w:tcBorders>
              <w:top w:val="nil"/>
              <w:left w:val="nil"/>
              <w:bottom w:val="single" w:sz="4" w:space="0" w:color="auto"/>
              <w:right w:val="single" w:sz="4" w:space="0" w:color="auto"/>
            </w:tcBorders>
            <w:shd w:val="clear" w:color="auto" w:fill="auto"/>
            <w:noWrap/>
            <w:vAlign w:val="center"/>
          </w:tcPr>
          <w:p w14:paraId="5461504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Economics for Business</w:t>
            </w:r>
          </w:p>
        </w:tc>
        <w:tc>
          <w:tcPr>
            <w:tcW w:w="1246" w:type="dxa"/>
            <w:tcBorders>
              <w:top w:val="nil"/>
              <w:left w:val="nil"/>
              <w:bottom w:val="single" w:sz="4" w:space="0" w:color="auto"/>
              <w:right w:val="single" w:sz="4" w:space="0" w:color="auto"/>
            </w:tcBorders>
            <w:shd w:val="clear" w:color="auto" w:fill="auto"/>
            <w:noWrap/>
            <w:vAlign w:val="center"/>
          </w:tcPr>
          <w:p w14:paraId="34510C4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451F0B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768D6BC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42A4FFE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2BB90F3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107</w:t>
            </w:r>
          </w:p>
        </w:tc>
        <w:tc>
          <w:tcPr>
            <w:tcW w:w="3454" w:type="dxa"/>
            <w:tcBorders>
              <w:top w:val="nil"/>
              <w:left w:val="nil"/>
              <w:bottom w:val="single" w:sz="4" w:space="0" w:color="auto"/>
              <w:right w:val="single" w:sz="4" w:space="0" w:color="auto"/>
            </w:tcBorders>
            <w:shd w:val="clear" w:color="auto" w:fill="auto"/>
            <w:noWrap/>
            <w:vAlign w:val="center"/>
            <w:hideMark/>
          </w:tcPr>
          <w:p w14:paraId="7589B334"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Legal Aspects of Business</w:t>
            </w:r>
          </w:p>
        </w:tc>
        <w:tc>
          <w:tcPr>
            <w:tcW w:w="1246" w:type="dxa"/>
            <w:tcBorders>
              <w:top w:val="nil"/>
              <w:left w:val="nil"/>
              <w:bottom w:val="single" w:sz="4" w:space="0" w:color="auto"/>
              <w:right w:val="single" w:sz="4" w:space="0" w:color="auto"/>
            </w:tcBorders>
            <w:shd w:val="clear" w:color="auto" w:fill="auto"/>
            <w:noWrap/>
            <w:vAlign w:val="center"/>
            <w:hideMark/>
          </w:tcPr>
          <w:p w14:paraId="3EACC64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053E88E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4B16BED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B40945" w14:paraId="755D1C2F" w14:textId="77777777" w:rsidTr="00404CAB">
        <w:trPr>
          <w:trHeight w:val="195"/>
        </w:trPr>
        <w:tc>
          <w:tcPr>
            <w:tcW w:w="1509" w:type="dxa"/>
            <w:tcBorders>
              <w:top w:val="nil"/>
              <w:left w:val="nil"/>
              <w:bottom w:val="single" w:sz="4" w:space="0" w:color="auto"/>
              <w:right w:val="nil"/>
            </w:tcBorders>
            <w:shd w:val="clear" w:color="auto" w:fill="auto"/>
            <w:noWrap/>
            <w:vAlign w:val="bottom"/>
            <w:hideMark/>
          </w:tcPr>
          <w:p w14:paraId="4EFAE031" w14:textId="77777777" w:rsidR="00B40945" w:rsidRPr="00B40945" w:rsidRDefault="00B40945" w:rsidP="00404CAB">
            <w:pPr>
              <w:spacing w:after="0"/>
              <w:rPr>
                <w:rFonts w:eastAsia="Times New Roman"/>
                <w:b/>
                <w:color w:val="000000"/>
                <w:lang w:eastAsia="en-GB"/>
              </w:rPr>
            </w:pPr>
          </w:p>
          <w:p w14:paraId="0977A161" w14:textId="77777777" w:rsidR="00B40945" w:rsidRPr="00B40945" w:rsidRDefault="00B40945" w:rsidP="00404CAB">
            <w:pPr>
              <w:spacing w:after="0"/>
              <w:rPr>
                <w:rFonts w:eastAsia="Times New Roman"/>
                <w:b/>
                <w:color w:val="000000"/>
                <w:lang w:eastAsia="en-GB"/>
              </w:rPr>
            </w:pPr>
            <w:r w:rsidRPr="00B40945">
              <w:rPr>
                <w:rFonts w:eastAsia="Times New Roman"/>
                <w:b/>
                <w:color w:val="000000"/>
                <w:lang w:eastAsia="en-GB"/>
              </w:rPr>
              <w:t>HE5</w:t>
            </w:r>
          </w:p>
        </w:tc>
        <w:tc>
          <w:tcPr>
            <w:tcW w:w="3454" w:type="dxa"/>
            <w:tcBorders>
              <w:top w:val="nil"/>
              <w:left w:val="nil"/>
              <w:bottom w:val="single" w:sz="4" w:space="0" w:color="auto"/>
              <w:right w:val="nil"/>
            </w:tcBorders>
            <w:shd w:val="clear" w:color="auto" w:fill="auto"/>
            <w:noWrap/>
            <w:vAlign w:val="bottom"/>
            <w:hideMark/>
          </w:tcPr>
          <w:p w14:paraId="4D76B717" w14:textId="77777777" w:rsidR="00B40945" w:rsidRPr="00B40945" w:rsidRDefault="00B40945" w:rsidP="00404CAB">
            <w:pPr>
              <w:spacing w:after="0"/>
              <w:rPr>
                <w:b/>
                <w:lang w:eastAsia="en-GB"/>
              </w:rPr>
            </w:pPr>
          </w:p>
        </w:tc>
        <w:tc>
          <w:tcPr>
            <w:tcW w:w="1246" w:type="dxa"/>
            <w:tcBorders>
              <w:top w:val="nil"/>
              <w:left w:val="nil"/>
              <w:bottom w:val="single" w:sz="4" w:space="0" w:color="auto"/>
              <w:right w:val="nil"/>
            </w:tcBorders>
            <w:shd w:val="clear" w:color="auto" w:fill="auto"/>
            <w:noWrap/>
            <w:vAlign w:val="bottom"/>
            <w:hideMark/>
          </w:tcPr>
          <w:p w14:paraId="5E5AD7AD" w14:textId="77777777" w:rsidR="00B40945" w:rsidRPr="00B40945" w:rsidRDefault="00B40945" w:rsidP="00404CAB">
            <w:pPr>
              <w:spacing w:after="0"/>
              <w:rPr>
                <w:rFonts w:eastAsia="Times New Roman"/>
                <w:b/>
                <w:color w:val="000000"/>
                <w:lang w:eastAsia="en-GB"/>
              </w:rPr>
            </w:pPr>
          </w:p>
        </w:tc>
        <w:tc>
          <w:tcPr>
            <w:tcW w:w="1177" w:type="dxa"/>
            <w:tcBorders>
              <w:top w:val="nil"/>
              <w:left w:val="nil"/>
              <w:bottom w:val="single" w:sz="4" w:space="0" w:color="auto"/>
              <w:right w:val="nil"/>
            </w:tcBorders>
            <w:shd w:val="clear" w:color="auto" w:fill="auto"/>
            <w:noWrap/>
            <w:vAlign w:val="bottom"/>
            <w:hideMark/>
          </w:tcPr>
          <w:p w14:paraId="5E10FE62" w14:textId="77777777" w:rsidR="00B40945" w:rsidRPr="00B40945" w:rsidRDefault="00B40945" w:rsidP="00404CAB">
            <w:pPr>
              <w:spacing w:after="0"/>
              <w:rPr>
                <w:rFonts w:eastAsia="Times New Roman"/>
                <w:b/>
                <w:color w:val="000000"/>
                <w:lang w:eastAsia="en-GB"/>
              </w:rPr>
            </w:pPr>
          </w:p>
        </w:tc>
        <w:tc>
          <w:tcPr>
            <w:tcW w:w="803" w:type="dxa"/>
            <w:tcBorders>
              <w:top w:val="nil"/>
              <w:left w:val="nil"/>
              <w:bottom w:val="single" w:sz="4" w:space="0" w:color="auto"/>
              <w:right w:val="nil"/>
            </w:tcBorders>
            <w:shd w:val="clear" w:color="auto" w:fill="auto"/>
            <w:noWrap/>
            <w:vAlign w:val="bottom"/>
            <w:hideMark/>
          </w:tcPr>
          <w:p w14:paraId="4CFBDD14" w14:textId="77777777" w:rsidR="00B40945" w:rsidRPr="00B40945" w:rsidRDefault="00B40945" w:rsidP="00404CAB">
            <w:pPr>
              <w:spacing w:after="0"/>
              <w:rPr>
                <w:rFonts w:eastAsia="Times New Roman"/>
                <w:b/>
                <w:color w:val="000000"/>
                <w:lang w:eastAsia="en-GB"/>
              </w:rPr>
            </w:pPr>
          </w:p>
        </w:tc>
      </w:tr>
      <w:tr w:rsidR="00B40945" w:rsidRPr="00ED6971" w14:paraId="14E1D80D"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F21B3"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2F8C95C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3F5B1DFB"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2599F77C"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EB8069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66A18365"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372A349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201</w:t>
            </w:r>
          </w:p>
        </w:tc>
        <w:tc>
          <w:tcPr>
            <w:tcW w:w="3454" w:type="dxa"/>
            <w:tcBorders>
              <w:top w:val="nil"/>
              <w:left w:val="nil"/>
              <w:bottom w:val="single" w:sz="4" w:space="0" w:color="auto"/>
              <w:right w:val="single" w:sz="4" w:space="0" w:color="auto"/>
            </w:tcBorders>
            <w:shd w:val="clear" w:color="auto" w:fill="auto"/>
            <w:noWrap/>
            <w:vAlign w:val="center"/>
            <w:hideMark/>
          </w:tcPr>
          <w:p w14:paraId="6930D58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Business Research</w:t>
            </w:r>
          </w:p>
        </w:tc>
        <w:tc>
          <w:tcPr>
            <w:tcW w:w="1246" w:type="dxa"/>
            <w:tcBorders>
              <w:top w:val="nil"/>
              <w:left w:val="nil"/>
              <w:bottom w:val="single" w:sz="4" w:space="0" w:color="auto"/>
              <w:right w:val="single" w:sz="4" w:space="0" w:color="auto"/>
            </w:tcBorders>
            <w:shd w:val="clear" w:color="auto" w:fill="auto"/>
            <w:noWrap/>
            <w:vAlign w:val="center"/>
            <w:hideMark/>
          </w:tcPr>
          <w:p w14:paraId="117C973A"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73C2573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19906A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2B74BB5A"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5D3A992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202</w:t>
            </w:r>
          </w:p>
        </w:tc>
        <w:tc>
          <w:tcPr>
            <w:tcW w:w="3454" w:type="dxa"/>
            <w:tcBorders>
              <w:top w:val="nil"/>
              <w:left w:val="nil"/>
              <w:bottom w:val="single" w:sz="4" w:space="0" w:color="auto"/>
              <w:right w:val="single" w:sz="4" w:space="0" w:color="auto"/>
            </w:tcBorders>
            <w:shd w:val="clear" w:color="auto" w:fill="auto"/>
            <w:noWrap/>
            <w:vAlign w:val="center"/>
            <w:hideMark/>
          </w:tcPr>
          <w:p w14:paraId="2C123BD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Human Resource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528E9CA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441D25B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D3D806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0FD682BF"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84438C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203</w:t>
            </w:r>
          </w:p>
        </w:tc>
        <w:tc>
          <w:tcPr>
            <w:tcW w:w="3454" w:type="dxa"/>
            <w:tcBorders>
              <w:top w:val="nil"/>
              <w:left w:val="nil"/>
              <w:bottom w:val="single" w:sz="4" w:space="0" w:color="auto"/>
              <w:right w:val="single" w:sz="4" w:space="0" w:color="auto"/>
            </w:tcBorders>
            <w:shd w:val="clear" w:color="auto" w:fill="auto"/>
            <w:noWrap/>
            <w:vAlign w:val="center"/>
          </w:tcPr>
          <w:p w14:paraId="2C43C06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Management and Leadership</w:t>
            </w:r>
          </w:p>
        </w:tc>
        <w:tc>
          <w:tcPr>
            <w:tcW w:w="1246" w:type="dxa"/>
            <w:tcBorders>
              <w:top w:val="nil"/>
              <w:left w:val="nil"/>
              <w:bottom w:val="single" w:sz="4" w:space="0" w:color="auto"/>
              <w:right w:val="single" w:sz="4" w:space="0" w:color="auto"/>
            </w:tcBorders>
            <w:shd w:val="clear" w:color="auto" w:fill="auto"/>
            <w:noWrap/>
            <w:vAlign w:val="center"/>
          </w:tcPr>
          <w:p w14:paraId="3E39F90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1135CC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EDC2DD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324906B7"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362885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204</w:t>
            </w:r>
          </w:p>
        </w:tc>
        <w:tc>
          <w:tcPr>
            <w:tcW w:w="3454" w:type="dxa"/>
            <w:tcBorders>
              <w:top w:val="nil"/>
              <w:left w:val="nil"/>
              <w:bottom w:val="single" w:sz="4" w:space="0" w:color="auto"/>
              <w:right w:val="single" w:sz="4" w:space="0" w:color="auto"/>
            </w:tcBorders>
            <w:shd w:val="clear" w:color="auto" w:fill="auto"/>
            <w:noWrap/>
            <w:vAlign w:val="center"/>
          </w:tcPr>
          <w:p w14:paraId="661653B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Finance and Accountancy</w:t>
            </w:r>
          </w:p>
        </w:tc>
        <w:tc>
          <w:tcPr>
            <w:tcW w:w="1246" w:type="dxa"/>
            <w:tcBorders>
              <w:top w:val="nil"/>
              <w:left w:val="nil"/>
              <w:bottom w:val="single" w:sz="4" w:space="0" w:color="auto"/>
              <w:right w:val="single" w:sz="4" w:space="0" w:color="auto"/>
            </w:tcBorders>
            <w:shd w:val="clear" w:color="auto" w:fill="auto"/>
            <w:noWrap/>
            <w:vAlign w:val="center"/>
          </w:tcPr>
          <w:p w14:paraId="01967DF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056AD7C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EE3BFF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1BFB97DE"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6935EB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205</w:t>
            </w:r>
          </w:p>
        </w:tc>
        <w:tc>
          <w:tcPr>
            <w:tcW w:w="3454" w:type="dxa"/>
            <w:tcBorders>
              <w:top w:val="nil"/>
              <w:left w:val="nil"/>
              <w:bottom w:val="single" w:sz="4" w:space="0" w:color="auto"/>
              <w:right w:val="single" w:sz="4" w:space="0" w:color="auto"/>
            </w:tcBorders>
            <w:shd w:val="clear" w:color="auto" w:fill="auto"/>
            <w:noWrap/>
            <w:vAlign w:val="center"/>
          </w:tcPr>
          <w:p w14:paraId="4EA664B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Operations Management</w:t>
            </w:r>
          </w:p>
        </w:tc>
        <w:tc>
          <w:tcPr>
            <w:tcW w:w="1246" w:type="dxa"/>
            <w:tcBorders>
              <w:top w:val="nil"/>
              <w:left w:val="nil"/>
              <w:bottom w:val="single" w:sz="4" w:space="0" w:color="auto"/>
              <w:right w:val="single" w:sz="4" w:space="0" w:color="auto"/>
            </w:tcBorders>
            <w:shd w:val="clear" w:color="auto" w:fill="auto"/>
            <w:noWrap/>
            <w:vAlign w:val="center"/>
          </w:tcPr>
          <w:p w14:paraId="60724AB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1BAA56C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70D0F95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12480B49"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49F6B041" w14:textId="58663F76" w:rsidR="00B40945" w:rsidRPr="00ED6971" w:rsidRDefault="00B40945" w:rsidP="00404CAB">
            <w:pPr>
              <w:rPr>
                <w:rFonts w:eastAsia="Times New Roman"/>
                <w:color w:val="000000"/>
                <w:lang w:eastAsia="en-GB"/>
              </w:rPr>
            </w:pPr>
            <w:r>
              <w:rPr>
                <w:rFonts w:eastAsia="Times New Roman"/>
                <w:color w:val="000000"/>
                <w:lang w:eastAsia="en-GB"/>
              </w:rPr>
              <w:t>BCM210</w:t>
            </w:r>
          </w:p>
        </w:tc>
        <w:tc>
          <w:tcPr>
            <w:tcW w:w="3454" w:type="dxa"/>
            <w:tcBorders>
              <w:top w:val="nil"/>
              <w:left w:val="nil"/>
              <w:bottom w:val="single" w:sz="4" w:space="0" w:color="auto"/>
              <w:right w:val="single" w:sz="4" w:space="0" w:color="auto"/>
            </w:tcBorders>
            <w:shd w:val="clear" w:color="auto" w:fill="auto"/>
            <w:noWrap/>
            <w:vAlign w:val="center"/>
            <w:hideMark/>
          </w:tcPr>
          <w:p w14:paraId="17D49A1D" w14:textId="1CA0C889" w:rsidR="00B40945" w:rsidRPr="00ED6971" w:rsidRDefault="00B40945" w:rsidP="00B40945">
            <w:pPr>
              <w:rPr>
                <w:rFonts w:eastAsia="Times New Roman"/>
                <w:color w:val="000000"/>
                <w:lang w:eastAsia="en-GB"/>
              </w:rPr>
            </w:pPr>
            <w:r>
              <w:rPr>
                <w:rFonts w:eastAsia="Times New Roman"/>
                <w:color w:val="000000"/>
                <w:lang w:eastAsia="en-GB"/>
              </w:rPr>
              <w:t>Financial Behaviour</w:t>
            </w:r>
          </w:p>
        </w:tc>
        <w:tc>
          <w:tcPr>
            <w:tcW w:w="1246" w:type="dxa"/>
            <w:tcBorders>
              <w:top w:val="nil"/>
              <w:left w:val="nil"/>
              <w:bottom w:val="single" w:sz="4" w:space="0" w:color="auto"/>
              <w:right w:val="single" w:sz="4" w:space="0" w:color="auto"/>
            </w:tcBorders>
            <w:shd w:val="clear" w:color="auto" w:fill="auto"/>
            <w:noWrap/>
            <w:vAlign w:val="center"/>
            <w:hideMark/>
          </w:tcPr>
          <w:p w14:paraId="5228FE9C" w14:textId="65141B16" w:rsidR="00B40945" w:rsidRPr="00ED6971" w:rsidRDefault="00B40945" w:rsidP="00404CAB">
            <w:pPr>
              <w:rPr>
                <w:rFonts w:eastAsia="Times New Roman"/>
                <w:color w:val="000000"/>
                <w:lang w:eastAsia="en-GB"/>
              </w:rPr>
            </w:pPr>
            <w:r>
              <w:rPr>
                <w:rFonts w:eastAsia="Times New Roman"/>
                <w:color w:val="000000"/>
                <w:lang w:eastAsia="en-GB"/>
              </w:rPr>
              <w:t xml:space="preserve">Core </w:t>
            </w:r>
          </w:p>
        </w:tc>
        <w:tc>
          <w:tcPr>
            <w:tcW w:w="1177" w:type="dxa"/>
            <w:tcBorders>
              <w:top w:val="nil"/>
              <w:left w:val="nil"/>
              <w:bottom w:val="single" w:sz="4" w:space="0" w:color="auto"/>
              <w:right w:val="single" w:sz="4" w:space="0" w:color="auto"/>
            </w:tcBorders>
            <w:shd w:val="clear" w:color="auto" w:fill="auto"/>
            <w:noWrap/>
            <w:vAlign w:val="center"/>
            <w:hideMark/>
          </w:tcPr>
          <w:p w14:paraId="09BC89B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20FC835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bl>
    <w:p w14:paraId="70E59F19" w14:textId="77777777" w:rsidR="00B40945" w:rsidRDefault="00B40945" w:rsidP="00B40945">
      <w:pPr>
        <w:spacing w:after="0"/>
        <w:rPr>
          <w:lang w:val="en-US"/>
        </w:rPr>
      </w:pPr>
    </w:p>
    <w:p w14:paraId="34156909" w14:textId="77777777" w:rsidR="00B40945" w:rsidRPr="00B40945" w:rsidRDefault="00B40945" w:rsidP="00B40945">
      <w:pPr>
        <w:spacing w:after="0"/>
        <w:rPr>
          <w:b/>
          <w:lang w:val="en-US"/>
        </w:rPr>
      </w:pPr>
      <w:r w:rsidRPr="00B40945">
        <w:rPr>
          <w:b/>
          <w:lang w:val="en-US"/>
        </w:rPr>
        <w:t>HE6</w:t>
      </w:r>
    </w:p>
    <w:tbl>
      <w:tblPr>
        <w:tblW w:w="8189" w:type="dxa"/>
        <w:tblInd w:w="-5" w:type="dxa"/>
        <w:tblLook w:val="04A0" w:firstRow="1" w:lastRow="0" w:firstColumn="1" w:lastColumn="0" w:noHBand="0" w:noVBand="1"/>
      </w:tblPr>
      <w:tblGrid>
        <w:gridCol w:w="1509"/>
        <w:gridCol w:w="3454"/>
        <w:gridCol w:w="1246"/>
        <w:gridCol w:w="1177"/>
        <w:gridCol w:w="803"/>
      </w:tblGrid>
      <w:tr w:rsidR="00B40945" w:rsidRPr="00ED6971" w14:paraId="2230A323"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47ED"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12B317C8"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BA40E7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FCC285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3634C9DB"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53D590A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3EEF419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301</w:t>
            </w:r>
          </w:p>
        </w:tc>
        <w:tc>
          <w:tcPr>
            <w:tcW w:w="3454" w:type="dxa"/>
            <w:tcBorders>
              <w:top w:val="nil"/>
              <w:left w:val="nil"/>
              <w:bottom w:val="single" w:sz="4" w:space="0" w:color="auto"/>
              <w:right w:val="single" w:sz="4" w:space="0" w:color="auto"/>
            </w:tcBorders>
            <w:shd w:val="clear" w:color="auto" w:fill="auto"/>
            <w:noWrap/>
            <w:vAlign w:val="center"/>
            <w:hideMark/>
          </w:tcPr>
          <w:p w14:paraId="7BB5244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Strategic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6F3EE9B3"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5B9873B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029CC8F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280F40DE"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431A4A7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302</w:t>
            </w:r>
          </w:p>
        </w:tc>
        <w:tc>
          <w:tcPr>
            <w:tcW w:w="3454" w:type="dxa"/>
            <w:tcBorders>
              <w:top w:val="nil"/>
              <w:left w:val="nil"/>
              <w:bottom w:val="single" w:sz="4" w:space="0" w:color="auto"/>
              <w:right w:val="single" w:sz="4" w:space="0" w:color="auto"/>
            </w:tcBorders>
            <w:shd w:val="clear" w:color="auto" w:fill="auto"/>
            <w:noWrap/>
            <w:vAlign w:val="center"/>
          </w:tcPr>
          <w:p w14:paraId="62A820E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Managing Projects</w:t>
            </w:r>
          </w:p>
        </w:tc>
        <w:tc>
          <w:tcPr>
            <w:tcW w:w="1246" w:type="dxa"/>
            <w:tcBorders>
              <w:top w:val="nil"/>
              <w:left w:val="nil"/>
              <w:bottom w:val="single" w:sz="4" w:space="0" w:color="auto"/>
              <w:right w:val="single" w:sz="4" w:space="0" w:color="auto"/>
            </w:tcBorders>
            <w:shd w:val="clear" w:color="auto" w:fill="auto"/>
            <w:noWrap/>
            <w:vAlign w:val="center"/>
          </w:tcPr>
          <w:p w14:paraId="670438E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807EC1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2F8A64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6729BD36"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C38470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303</w:t>
            </w:r>
          </w:p>
        </w:tc>
        <w:tc>
          <w:tcPr>
            <w:tcW w:w="3454" w:type="dxa"/>
            <w:tcBorders>
              <w:top w:val="nil"/>
              <w:left w:val="nil"/>
              <w:bottom w:val="single" w:sz="4" w:space="0" w:color="auto"/>
              <w:right w:val="single" w:sz="4" w:space="0" w:color="auto"/>
            </w:tcBorders>
            <w:shd w:val="clear" w:color="auto" w:fill="auto"/>
            <w:noWrap/>
            <w:vAlign w:val="center"/>
            <w:hideMark/>
          </w:tcPr>
          <w:p w14:paraId="4609FB9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Business Analysis Project</w:t>
            </w:r>
          </w:p>
        </w:tc>
        <w:tc>
          <w:tcPr>
            <w:tcW w:w="1246" w:type="dxa"/>
            <w:tcBorders>
              <w:top w:val="nil"/>
              <w:left w:val="nil"/>
              <w:bottom w:val="single" w:sz="4" w:space="0" w:color="auto"/>
              <w:right w:val="single" w:sz="4" w:space="0" w:color="auto"/>
            </w:tcBorders>
            <w:shd w:val="clear" w:color="auto" w:fill="auto"/>
            <w:noWrap/>
            <w:vAlign w:val="center"/>
            <w:hideMark/>
          </w:tcPr>
          <w:p w14:paraId="08048E5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31D48C7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421CD52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669B1296"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474CB97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304</w:t>
            </w:r>
          </w:p>
        </w:tc>
        <w:tc>
          <w:tcPr>
            <w:tcW w:w="3454" w:type="dxa"/>
            <w:tcBorders>
              <w:top w:val="nil"/>
              <w:left w:val="nil"/>
              <w:bottom w:val="single" w:sz="4" w:space="0" w:color="auto"/>
              <w:right w:val="single" w:sz="4" w:space="0" w:color="auto"/>
            </w:tcBorders>
            <w:shd w:val="clear" w:color="auto" w:fill="auto"/>
            <w:noWrap/>
            <w:vAlign w:val="center"/>
          </w:tcPr>
          <w:p w14:paraId="657456A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 xml:space="preserve">Major Project </w:t>
            </w:r>
          </w:p>
        </w:tc>
        <w:tc>
          <w:tcPr>
            <w:tcW w:w="1246" w:type="dxa"/>
            <w:tcBorders>
              <w:top w:val="nil"/>
              <w:left w:val="nil"/>
              <w:bottom w:val="single" w:sz="4" w:space="0" w:color="auto"/>
              <w:right w:val="single" w:sz="4" w:space="0" w:color="auto"/>
            </w:tcBorders>
            <w:shd w:val="clear" w:color="auto" w:fill="auto"/>
            <w:noWrap/>
            <w:vAlign w:val="center"/>
          </w:tcPr>
          <w:p w14:paraId="3B2C7279"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33305BD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40</w:t>
            </w:r>
          </w:p>
        </w:tc>
        <w:tc>
          <w:tcPr>
            <w:tcW w:w="803" w:type="dxa"/>
            <w:tcBorders>
              <w:top w:val="nil"/>
              <w:left w:val="nil"/>
              <w:bottom w:val="single" w:sz="4" w:space="0" w:color="auto"/>
              <w:right w:val="single" w:sz="4" w:space="0" w:color="auto"/>
            </w:tcBorders>
            <w:shd w:val="clear" w:color="auto" w:fill="auto"/>
            <w:noWrap/>
            <w:vAlign w:val="center"/>
          </w:tcPr>
          <w:p w14:paraId="613FC5F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r>
      <w:tr w:rsidR="00B40945" w:rsidRPr="00ED6971" w14:paraId="650786AF"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6624ED9D" w14:textId="051E767C" w:rsidR="00B40945" w:rsidRPr="00ED6971" w:rsidRDefault="00B40945" w:rsidP="00404CAB">
            <w:pPr>
              <w:rPr>
                <w:rFonts w:eastAsia="Times New Roman"/>
                <w:color w:val="000000"/>
                <w:lang w:eastAsia="en-GB"/>
              </w:rPr>
            </w:pPr>
            <w:r w:rsidRPr="00ED6971">
              <w:rPr>
                <w:rFonts w:eastAsia="Times New Roman"/>
                <w:color w:val="000000"/>
                <w:lang w:eastAsia="en-GB"/>
              </w:rPr>
              <w:t>BC</w:t>
            </w:r>
            <w:r>
              <w:rPr>
                <w:rFonts w:eastAsia="Times New Roman"/>
                <w:color w:val="000000"/>
                <w:lang w:eastAsia="en-GB"/>
              </w:rPr>
              <w:t>M 306</w:t>
            </w:r>
          </w:p>
        </w:tc>
        <w:tc>
          <w:tcPr>
            <w:tcW w:w="3454" w:type="dxa"/>
            <w:tcBorders>
              <w:top w:val="nil"/>
              <w:left w:val="nil"/>
              <w:bottom w:val="single" w:sz="4" w:space="0" w:color="auto"/>
              <w:right w:val="single" w:sz="4" w:space="0" w:color="auto"/>
            </w:tcBorders>
            <w:shd w:val="clear" w:color="auto" w:fill="auto"/>
            <w:noWrap/>
            <w:vAlign w:val="center"/>
          </w:tcPr>
          <w:p w14:paraId="31BC9A2B" w14:textId="27FFBFCA" w:rsidR="00B40945" w:rsidRPr="00ED6971" w:rsidRDefault="00B40945" w:rsidP="00404CAB">
            <w:pPr>
              <w:rPr>
                <w:rFonts w:eastAsia="Times New Roman"/>
                <w:color w:val="000000"/>
                <w:lang w:eastAsia="en-GB"/>
              </w:rPr>
            </w:pPr>
            <w:r>
              <w:rPr>
                <w:rFonts w:eastAsia="Times New Roman"/>
                <w:color w:val="000000"/>
                <w:lang w:eastAsia="en-GB"/>
              </w:rPr>
              <w:t>Financial Management and Reporting</w:t>
            </w:r>
          </w:p>
        </w:tc>
        <w:tc>
          <w:tcPr>
            <w:tcW w:w="1246" w:type="dxa"/>
            <w:tcBorders>
              <w:top w:val="nil"/>
              <w:left w:val="nil"/>
              <w:bottom w:val="single" w:sz="4" w:space="0" w:color="auto"/>
              <w:right w:val="single" w:sz="4" w:space="0" w:color="auto"/>
            </w:tcBorders>
            <w:shd w:val="clear" w:color="auto" w:fill="auto"/>
            <w:noWrap/>
            <w:vAlign w:val="center"/>
          </w:tcPr>
          <w:p w14:paraId="2B73404F" w14:textId="7C5D1AA2" w:rsidR="00B40945" w:rsidRPr="00ED6971" w:rsidRDefault="00B40945" w:rsidP="007A06A4">
            <w:pPr>
              <w:rPr>
                <w:rFonts w:eastAsia="Times New Roman"/>
                <w:color w:val="000000"/>
                <w:lang w:eastAsia="en-GB"/>
              </w:rPr>
            </w:pPr>
            <w:r w:rsidRPr="00ED6971">
              <w:rPr>
                <w:rFonts w:eastAsia="Times New Roman"/>
                <w:color w:val="000000"/>
                <w:lang w:eastAsia="en-GB"/>
              </w:rPr>
              <w:t>Core</w:t>
            </w:r>
            <w:r>
              <w:rPr>
                <w:rFonts w:eastAsia="Times New Roman"/>
                <w:color w:val="000000"/>
                <w:lang w:eastAsia="en-GB"/>
              </w:rPr>
              <w:t xml:space="preserve"> </w:t>
            </w:r>
          </w:p>
        </w:tc>
        <w:tc>
          <w:tcPr>
            <w:tcW w:w="1177" w:type="dxa"/>
            <w:tcBorders>
              <w:top w:val="nil"/>
              <w:left w:val="nil"/>
              <w:bottom w:val="single" w:sz="4" w:space="0" w:color="auto"/>
              <w:right w:val="single" w:sz="4" w:space="0" w:color="auto"/>
            </w:tcBorders>
            <w:shd w:val="clear" w:color="auto" w:fill="auto"/>
            <w:noWrap/>
            <w:vAlign w:val="center"/>
          </w:tcPr>
          <w:p w14:paraId="7F76E49F" w14:textId="7CD9DB41" w:rsidR="00B40945" w:rsidRPr="00ED6971" w:rsidRDefault="00B40945" w:rsidP="00B40945">
            <w:pPr>
              <w:rPr>
                <w:rFonts w:eastAsia="Times New Roman"/>
                <w:color w:val="000000"/>
                <w:lang w:eastAsia="en-GB"/>
              </w:rPr>
            </w:pPr>
            <w:r>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F2DA45F" w14:textId="173588B6" w:rsidR="00B40945" w:rsidRPr="00ED6971" w:rsidRDefault="00B40945" w:rsidP="00404CAB">
            <w:pPr>
              <w:rPr>
                <w:rFonts w:eastAsia="Times New Roman"/>
                <w:color w:val="000000"/>
                <w:lang w:eastAsia="en-GB"/>
              </w:rPr>
            </w:pPr>
            <w:r>
              <w:rPr>
                <w:rFonts w:eastAsia="Times New Roman"/>
                <w:color w:val="000000"/>
                <w:lang w:eastAsia="en-GB"/>
              </w:rPr>
              <w:t>10</w:t>
            </w:r>
          </w:p>
        </w:tc>
      </w:tr>
    </w:tbl>
    <w:p w14:paraId="4A9F2D11" w14:textId="77777777" w:rsidR="00B40945" w:rsidRDefault="00B40945" w:rsidP="00B56313">
      <w:pPr>
        <w:spacing w:after="0"/>
        <w:rPr>
          <w:vertAlign w:val="superscript"/>
          <w:lang w:val="en-US"/>
        </w:rPr>
      </w:pPr>
    </w:p>
    <w:p w14:paraId="74BBA22E" w14:textId="77777777" w:rsidR="007A06A4" w:rsidRDefault="007A06A4" w:rsidP="00B56313">
      <w:pPr>
        <w:spacing w:after="0"/>
        <w:rPr>
          <w:vertAlign w:val="superscript"/>
          <w:lang w:val="en-US"/>
        </w:rPr>
      </w:pPr>
    </w:p>
    <w:p w14:paraId="5D49B0FA" w14:textId="77777777" w:rsidR="007A06A4" w:rsidRDefault="007A06A4" w:rsidP="00B56313">
      <w:pPr>
        <w:spacing w:after="0"/>
        <w:rPr>
          <w:vertAlign w:val="superscript"/>
          <w:lang w:val="en-US"/>
        </w:rPr>
      </w:pPr>
    </w:p>
    <w:p w14:paraId="7EB69691" w14:textId="77777777" w:rsidR="00B40945" w:rsidRDefault="00B40945" w:rsidP="00B56313">
      <w:pPr>
        <w:spacing w:after="0"/>
        <w:rPr>
          <w:vertAlign w:val="superscript"/>
          <w:lang w:val="en-US"/>
        </w:rPr>
      </w:pPr>
    </w:p>
    <w:p w14:paraId="50D874A0" w14:textId="10371377" w:rsidR="00B40945" w:rsidRDefault="00B40945" w:rsidP="00B40945">
      <w:pPr>
        <w:rPr>
          <w:rFonts w:eastAsia="Times New Roman"/>
          <w:b/>
          <w:lang w:eastAsia="en-GB"/>
        </w:rPr>
      </w:pPr>
      <w:r w:rsidRPr="00ED6971">
        <w:rPr>
          <w:rFonts w:eastAsia="Times New Roman"/>
          <w:b/>
          <w:lang w:eastAsia="en-GB"/>
        </w:rPr>
        <w:t>BA (Hons) Business Management</w:t>
      </w:r>
      <w:r>
        <w:rPr>
          <w:rFonts w:eastAsia="Times New Roman"/>
          <w:b/>
          <w:lang w:eastAsia="en-GB"/>
        </w:rPr>
        <w:t xml:space="preserve"> – international Business </w:t>
      </w:r>
    </w:p>
    <w:p w14:paraId="1AFEFA97" w14:textId="77777777" w:rsidR="00B40945" w:rsidRPr="00ED6971" w:rsidRDefault="00B40945" w:rsidP="00B40945">
      <w:pPr>
        <w:spacing w:after="0"/>
        <w:rPr>
          <w:b/>
        </w:rPr>
      </w:pPr>
      <w:r>
        <w:rPr>
          <w:rFonts w:eastAsia="Times New Roman"/>
          <w:b/>
          <w:lang w:eastAsia="en-GB"/>
        </w:rPr>
        <w:t>HE4</w:t>
      </w:r>
    </w:p>
    <w:tbl>
      <w:tblPr>
        <w:tblW w:w="8189" w:type="dxa"/>
        <w:tblInd w:w="-5" w:type="dxa"/>
        <w:tblLook w:val="04A0" w:firstRow="1" w:lastRow="0" w:firstColumn="1" w:lastColumn="0" w:noHBand="0" w:noVBand="1"/>
      </w:tblPr>
      <w:tblGrid>
        <w:gridCol w:w="1509"/>
        <w:gridCol w:w="3454"/>
        <w:gridCol w:w="1246"/>
        <w:gridCol w:w="1177"/>
        <w:gridCol w:w="803"/>
      </w:tblGrid>
      <w:tr w:rsidR="00B40945" w:rsidRPr="00ED6971" w14:paraId="7360F483" w14:textId="77777777" w:rsidTr="00404CAB">
        <w:trPr>
          <w:trHeight w:val="139"/>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02BE0"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2D0012FB"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6E50285"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A9E9244"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05E0E8C"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47AC07A0" w14:textId="77777777" w:rsidTr="00404CAB">
        <w:trPr>
          <w:trHeight w:val="642"/>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135C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101</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02C82A2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Academic and Professional Studies</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54069387"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B568F1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2BB54A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567FF315"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DAD675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102</w:t>
            </w:r>
          </w:p>
        </w:tc>
        <w:tc>
          <w:tcPr>
            <w:tcW w:w="3454" w:type="dxa"/>
            <w:tcBorders>
              <w:top w:val="nil"/>
              <w:left w:val="nil"/>
              <w:bottom w:val="single" w:sz="4" w:space="0" w:color="auto"/>
              <w:right w:val="single" w:sz="4" w:space="0" w:color="auto"/>
            </w:tcBorders>
            <w:shd w:val="clear" w:color="auto" w:fill="auto"/>
            <w:noWrap/>
            <w:vAlign w:val="center"/>
          </w:tcPr>
          <w:p w14:paraId="7062ECE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Introduction to Business</w:t>
            </w:r>
          </w:p>
        </w:tc>
        <w:tc>
          <w:tcPr>
            <w:tcW w:w="1246" w:type="dxa"/>
            <w:tcBorders>
              <w:top w:val="nil"/>
              <w:left w:val="nil"/>
              <w:bottom w:val="single" w:sz="4" w:space="0" w:color="auto"/>
              <w:right w:val="single" w:sz="4" w:space="0" w:color="auto"/>
            </w:tcBorders>
            <w:shd w:val="clear" w:color="auto" w:fill="auto"/>
            <w:noWrap/>
            <w:vAlign w:val="center"/>
          </w:tcPr>
          <w:p w14:paraId="1E27CB90"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77B9253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14D5508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4E68B798"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059D5FD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103</w:t>
            </w:r>
          </w:p>
        </w:tc>
        <w:tc>
          <w:tcPr>
            <w:tcW w:w="3454" w:type="dxa"/>
            <w:tcBorders>
              <w:top w:val="nil"/>
              <w:left w:val="nil"/>
              <w:bottom w:val="single" w:sz="4" w:space="0" w:color="auto"/>
              <w:right w:val="single" w:sz="4" w:space="0" w:color="auto"/>
            </w:tcBorders>
            <w:shd w:val="clear" w:color="auto" w:fill="auto"/>
            <w:noWrap/>
            <w:vAlign w:val="center"/>
          </w:tcPr>
          <w:p w14:paraId="0173AF6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Introduction to Finance</w:t>
            </w:r>
          </w:p>
        </w:tc>
        <w:tc>
          <w:tcPr>
            <w:tcW w:w="1246" w:type="dxa"/>
            <w:tcBorders>
              <w:top w:val="nil"/>
              <w:left w:val="nil"/>
              <w:bottom w:val="single" w:sz="4" w:space="0" w:color="auto"/>
              <w:right w:val="single" w:sz="4" w:space="0" w:color="auto"/>
            </w:tcBorders>
            <w:shd w:val="clear" w:color="auto" w:fill="auto"/>
            <w:noWrap/>
            <w:vAlign w:val="center"/>
          </w:tcPr>
          <w:p w14:paraId="4E1DB20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44390A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F125C3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4C3F327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258279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104</w:t>
            </w:r>
          </w:p>
        </w:tc>
        <w:tc>
          <w:tcPr>
            <w:tcW w:w="3454" w:type="dxa"/>
            <w:tcBorders>
              <w:top w:val="nil"/>
              <w:left w:val="nil"/>
              <w:bottom w:val="single" w:sz="4" w:space="0" w:color="auto"/>
              <w:right w:val="single" w:sz="4" w:space="0" w:color="auto"/>
            </w:tcBorders>
            <w:shd w:val="clear" w:color="auto" w:fill="auto"/>
            <w:noWrap/>
            <w:vAlign w:val="center"/>
          </w:tcPr>
          <w:p w14:paraId="2AF3E93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Marketing Principles</w:t>
            </w:r>
          </w:p>
        </w:tc>
        <w:tc>
          <w:tcPr>
            <w:tcW w:w="1246" w:type="dxa"/>
            <w:tcBorders>
              <w:top w:val="nil"/>
              <w:left w:val="nil"/>
              <w:bottom w:val="single" w:sz="4" w:space="0" w:color="auto"/>
              <w:right w:val="single" w:sz="4" w:space="0" w:color="auto"/>
            </w:tcBorders>
            <w:shd w:val="clear" w:color="auto" w:fill="auto"/>
            <w:noWrap/>
            <w:vAlign w:val="center"/>
          </w:tcPr>
          <w:p w14:paraId="6A465AD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816BF1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BAECEC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4688E345"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F808D8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105</w:t>
            </w:r>
          </w:p>
        </w:tc>
        <w:tc>
          <w:tcPr>
            <w:tcW w:w="3454" w:type="dxa"/>
            <w:tcBorders>
              <w:top w:val="nil"/>
              <w:left w:val="nil"/>
              <w:bottom w:val="single" w:sz="4" w:space="0" w:color="auto"/>
              <w:right w:val="single" w:sz="4" w:space="0" w:color="auto"/>
            </w:tcBorders>
            <w:shd w:val="clear" w:color="auto" w:fill="auto"/>
            <w:noWrap/>
            <w:vAlign w:val="center"/>
          </w:tcPr>
          <w:p w14:paraId="71C121C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Economics for Business</w:t>
            </w:r>
          </w:p>
        </w:tc>
        <w:tc>
          <w:tcPr>
            <w:tcW w:w="1246" w:type="dxa"/>
            <w:tcBorders>
              <w:top w:val="nil"/>
              <w:left w:val="nil"/>
              <w:bottom w:val="single" w:sz="4" w:space="0" w:color="auto"/>
              <w:right w:val="single" w:sz="4" w:space="0" w:color="auto"/>
            </w:tcBorders>
            <w:shd w:val="clear" w:color="auto" w:fill="auto"/>
            <w:noWrap/>
            <w:vAlign w:val="center"/>
          </w:tcPr>
          <w:p w14:paraId="193A4EB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CEAF14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C3774C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138032B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0C839F24"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107</w:t>
            </w:r>
          </w:p>
        </w:tc>
        <w:tc>
          <w:tcPr>
            <w:tcW w:w="3454" w:type="dxa"/>
            <w:tcBorders>
              <w:top w:val="nil"/>
              <w:left w:val="nil"/>
              <w:bottom w:val="single" w:sz="4" w:space="0" w:color="auto"/>
              <w:right w:val="single" w:sz="4" w:space="0" w:color="auto"/>
            </w:tcBorders>
            <w:shd w:val="clear" w:color="auto" w:fill="auto"/>
            <w:noWrap/>
            <w:vAlign w:val="center"/>
            <w:hideMark/>
          </w:tcPr>
          <w:p w14:paraId="307CF01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Legal Aspects of Business</w:t>
            </w:r>
          </w:p>
        </w:tc>
        <w:tc>
          <w:tcPr>
            <w:tcW w:w="1246" w:type="dxa"/>
            <w:tcBorders>
              <w:top w:val="nil"/>
              <w:left w:val="nil"/>
              <w:bottom w:val="single" w:sz="4" w:space="0" w:color="auto"/>
              <w:right w:val="single" w:sz="4" w:space="0" w:color="auto"/>
            </w:tcBorders>
            <w:shd w:val="clear" w:color="auto" w:fill="auto"/>
            <w:noWrap/>
            <w:vAlign w:val="center"/>
            <w:hideMark/>
          </w:tcPr>
          <w:p w14:paraId="441344D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32441B6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79DC4CE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B40945" w14:paraId="150F81F7" w14:textId="77777777" w:rsidTr="00404CAB">
        <w:trPr>
          <w:trHeight w:val="195"/>
        </w:trPr>
        <w:tc>
          <w:tcPr>
            <w:tcW w:w="1509" w:type="dxa"/>
            <w:tcBorders>
              <w:top w:val="nil"/>
              <w:left w:val="nil"/>
              <w:bottom w:val="single" w:sz="4" w:space="0" w:color="auto"/>
              <w:right w:val="nil"/>
            </w:tcBorders>
            <w:shd w:val="clear" w:color="auto" w:fill="auto"/>
            <w:noWrap/>
            <w:vAlign w:val="bottom"/>
            <w:hideMark/>
          </w:tcPr>
          <w:p w14:paraId="38271BE8" w14:textId="77777777" w:rsidR="00B40945" w:rsidRPr="00B40945" w:rsidRDefault="00B40945" w:rsidP="00404CAB">
            <w:pPr>
              <w:spacing w:after="0"/>
              <w:rPr>
                <w:rFonts w:eastAsia="Times New Roman"/>
                <w:b/>
                <w:color w:val="000000"/>
                <w:lang w:eastAsia="en-GB"/>
              </w:rPr>
            </w:pPr>
          </w:p>
          <w:p w14:paraId="4F66634E" w14:textId="77777777" w:rsidR="00B40945" w:rsidRPr="00B40945" w:rsidRDefault="00B40945" w:rsidP="00404CAB">
            <w:pPr>
              <w:spacing w:after="0"/>
              <w:rPr>
                <w:rFonts w:eastAsia="Times New Roman"/>
                <w:b/>
                <w:color w:val="000000"/>
                <w:lang w:eastAsia="en-GB"/>
              </w:rPr>
            </w:pPr>
            <w:r w:rsidRPr="00B40945">
              <w:rPr>
                <w:rFonts w:eastAsia="Times New Roman"/>
                <w:b/>
                <w:color w:val="000000"/>
                <w:lang w:eastAsia="en-GB"/>
              </w:rPr>
              <w:t>HE5</w:t>
            </w:r>
          </w:p>
        </w:tc>
        <w:tc>
          <w:tcPr>
            <w:tcW w:w="3454" w:type="dxa"/>
            <w:tcBorders>
              <w:top w:val="nil"/>
              <w:left w:val="nil"/>
              <w:bottom w:val="single" w:sz="4" w:space="0" w:color="auto"/>
              <w:right w:val="nil"/>
            </w:tcBorders>
            <w:shd w:val="clear" w:color="auto" w:fill="auto"/>
            <w:noWrap/>
            <w:vAlign w:val="bottom"/>
            <w:hideMark/>
          </w:tcPr>
          <w:p w14:paraId="25FC80E1" w14:textId="77777777" w:rsidR="00B40945" w:rsidRPr="00B40945" w:rsidRDefault="00B40945" w:rsidP="00404CAB">
            <w:pPr>
              <w:spacing w:after="0"/>
              <w:rPr>
                <w:b/>
                <w:lang w:eastAsia="en-GB"/>
              </w:rPr>
            </w:pPr>
          </w:p>
        </w:tc>
        <w:tc>
          <w:tcPr>
            <w:tcW w:w="1246" w:type="dxa"/>
            <w:tcBorders>
              <w:top w:val="nil"/>
              <w:left w:val="nil"/>
              <w:bottom w:val="single" w:sz="4" w:space="0" w:color="auto"/>
              <w:right w:val="nil"/>
            </w:tcBorders>
            <w:shd w:val="clear" w:color="auto" w:fill="auto"/>
            <w:noWrap/>
            <w:vAlign w:val="bottom"/>
            <w:hideMark/>
          </w:tcPr>
          <w:p w14:paraId="62E8ED89" w14:textId="77777777" w:rsidR="00B40945" w:rsidRPr="00B40945" w:rsidRDefault="00B40945" w:rsidP="00404CAB">
            <w:pPr>
              <w:spacing w:after="0"/>
              <w:rPr>
                <w:rFonts w:eastAsia="Times New Roman"/>
                <w:b/>
                <w:color w:val="000000"/>
                <w:lang w:eastAsia="en-GB"/>
              </w:rPr>
            </w:pPr>
          </w:p>
        </w:tc>
        <w:tc>
          <w:tcPr>
            <w:tcW w:w="1177" w:type="dxa"/>
            <w:tcBorders>
              <w:top w:val="nil"/>
              <w:left w:val="nil"/>
              <w:bottom w:val="single" w:sz="4" w:space="0" w:color="auto"/>
              <w:right w:val="nil"/>
            </w:tcBorders>
            <w:shd w:val="clear" w:color="auto" w:fill="auto"/>
            <w:noWrap/>
            <w:vAlign w:val="bottom"/>
            <w:hideMark/>
          </w:tcPr>
          <w:p w14:paraId="1CED8AA5" w14:textId="77777777" w:rsidR="00B40945" w:rsidRPr="00B40945" w:rsidRDefault="00B40945" w:rsidP="00404CAB">
            <w:pPr>
              <w:spacing w:after="0"/>
              <w:rPr>
                <w:rFonts w:eastAsia="Times New Roman"/>
                <w:b/>
                <w:color w:val="000000"/>
                <w:lang w:eastAsia="en-GB"/>
              </w:rPr>
            </w:pPr>
          </w:p>
        </w:tc>
        <w:tc>
          <w:tcPr>
            <w:tcW w:w="803" w:type="dxa"/>
            <w:tcBorders>
              <w:top w:val="nil"/>
              <w:left w:val="nil"/>
              <w:bottom w:val="single" w:sz="4" w:space="0" w:color="auto"/>
              <w:right w:val="nil"/>
            </w:tcBorders>
            <w:shd w:val="clear" w:color="auto" w:fill="auto"/>
            <w:noWrap/>
            <w:vAlign w:val="bottom"/>
            <w:hideMark/>
          </w:tcPr>
          <w:p w14:paraId="5FECA8AB" w14:textId="77777777" w:rsidR="00B40945" w:rsidRPr="00B40945" w:rsidRDefault="00B40945" w:rsidP="00404CAB">
            <w:pPr>
              <w:spacing w:after="0"/>
              <w:rPr>
                <w:rFonts w:eastAsia="Times New Roman"/>
                <w:b/>
                <w:color w:val="000000"/>
                <w:lang w:eastAsia="en-GB"/>
              </w:rPr>
            </w:pPr>
          </w:p>
        </w:tc>
      </w:tr>
      <w:tr w:rsidR="00B40945" w:rsidRPr="00ED6971" w14:paraId="60BCB045"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8C0B"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167E3506"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2C4F56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9076288"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0B5BEDC1"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3EF8B79C"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41C338E2"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201</w:t>
            </w:r>
          </w:p>
        </w:tc>
        <w:tc>
          <w:tcPr>
            <w:tcW w:w="3454" w:type="dxa"/>
            <w:tcBorders>
              <w:top w:val="nil"/>
              <w:left w:val="nil"/>
              <w:bottom w:val="single" w:sz="4" w:space="0" w:color="auto"/>
              <w:right w:val="single" w:sz="4" w:space="0" w:color="auto"/>
            </w:tcBorders>
            <w:shd w:val="clear" w:color="auto" w:fill="auto"/>
            <w:noWrap/>
            <w:vAlign w:val="center"/>
            <w:hideMark/>
          </w:tcPr>
          <w:p w14:paraId="796A0C9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Business Research</w:t>
            </w:r>
          </w:p>
        </w:tc>
        <w:tc>
          <w:tcPr>
            <w:tcW w:w="1246" w:type="dxa"/>
            <w:tcBorders>
              <w:top w:val="nil"/>
              <w:left w:val="nil"/>
              <w:bottom w:val="single" w:sz="4" w:space="0" w:color="auto"/>
              <w:right w:val="single" w:sz="4" w:space="0" w:color="auto"/>
            </w:tcBorders>
            <w:shd w:val="clear" w:color="auto" w:fill="auto"/>
            <w:noWrap/>
            <w:vAlign w:val="center"/>
            <w:hideMark/>
          </w:tcPr>
          <w:p w14:paraId="7471080A"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2F4E611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CEF9A2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0209EF06"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6A8AA6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202</w:t>
            </w:r>
          </w:p>
        </w:tc>
        <w:tc>
          <w:tcPr>
            <w:tcW w:w="3454" w:type="dxa"/>
            <w:tcBorders>
              <w:top w:val="nil"/>
              <w:left w:val="nil"/>
              <w:bottom w:val="single" w:sz="4" w:space="0" w:color="auto"/>
              <w:right w:val="single" w:sz="4" w:space="0" w:color="auto"/>
            </w:tcBorders>
            <w:shd w:val="clear" w:color="auto" w:fill="auto"/>
            <w:noWrap/>
            <w:vAlign w:val="center"/>
            <w:hideMark/>
          </w:tcPr>
          <w:p w14:paraId="6F9EC76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Human Resource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39548FE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7C21C13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5FE90E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13DCB4D8"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2236B62" w14:textId="6EB9D406" w:rsidR="00B40945" w:rsidRPr="00ED6971" w:rsidRDefault="007A06A4" w:rsidP="00404CAB">
            <w:pPr>
              <w:rPr>
                <w:rFonts w:eastAsia="Times New Roman"/>
                <w:color w:val="000000"/>
                <w:lang w:eastAsia="en-GB"/>
              </w:rPr>
            </w:pPr>
            <w:r>
              <w:rPr>
                <w:rFonts w:eastAsia="Times New Roman"/>
                <w:color w:val="000000"/>
                <w:lang w:eastAsia="en-GB"/>
              </w:rPr>
              <w:t>BCM 212</w:t>
            </w:r>
          </w:p>
        </w:tc>
        <w:tc>
          <w:tcPr>
            <w:tcW w:w="3454" w:type="dxa"/>
            <w:tcBorders>
              <w:top w:val="nil"/>
              <w:left w:val="nil"/>
              <w:bottom w:val="single" w:sz="4" w:space="0" w:color="auto"/>
              <w:right w:val="single" w:sz="4" w:space="0" w:color="auto"/>
            </w:tcBorders>
            <w:shd w:val="clear" w:color="auto" w:fill="auto"/>
            <w:noWrap/>
            <w:vAlign w:val="center"/>
          </w:tcPr>
          <w:p w14:paraId="33DB5CE8" w14:textId="49142D40" w:rsidR="00B40945" w:rsidRPr="00ED6971" w:rsidRDefault="007A06A4" w:rsidP="00404CAB">
            <w:pPr>
              <w:rPr>
                <w:rFonts w:eastAsia="Times New Roman"/>
                <w:color w:val="000000"/>
                <w:lang w:eastAsia="en-GB"/>
              </w:rPr>
            </w:pPr>
            <w:r>
              <w:rPr>
                <w:rFonts w:eastAsia="Times New Roman"/>
                <w:color w:val="000000"/>
                <w:lang w:eastAsia="en-GB"/>
              </w:rPr>
              <w:t>Global Economy</w:t>
            </w:r>
          </w:p>
        </w:tc>
        <w:tc>
          <w:tcPr>
            <w:tcW w:w="1246" w:type="dxa"/>
            <w:tcBorders>
              <w:top w:val="nil"/>
              <w:left w:val="nil"/>
              <w:bottom w:val="single" w:sz="4" w:space="0" w:color="auto"/>
              <w:right w:val="single" w:sz="4" w:space="0" w:color="auto"/>
            </w:tcBorders>
            <w:shd w:val="clear" w:color="auto" w:fill="auto"/>
            <w:noWrap/>
            <w:vAlign w:val="center"/>
          </w:tcPr>
          <w:p w14:paraId="0187F3A5"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79ABFB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6BA4B04"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789257A6"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847F46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205</w:t>
            </w:r>
          </w:p>
        </w:tc>
        <w:tc>
          <w:tcPr>
            <w:tcW w:w="3454" w:type="dxa"/>
            <w:tcBorders>
              <w:top w:val="nil"/>
              <w:left w:val="nil"/>
              <w:bottom w:val="single" w:sz="4" w:space="0" w:color="auto"/>
              <w:right w:val="single" w:sz="4" w:space="0" w:color="auto"/>
            </w:tcBorders>
            <w:shd w:val="clear" w:color="auto" w:fill="auto"/>
            <w:noWrap/>
            <w:vAlign w:val="center"/>
          </w:tcPr>
          <w:p w14:paraId="3B789B1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Operations Management</w:t>
            </w:r>
          </w:p>
        </w:tc>
        <w:tc>
          <w:tcPr>
            <w:tcW w:w="1246" w:type="dxa"/>
            <w:tcBorders>
              <w:top w:val="nil"/>
              <w:left w:val="nil"/>
              <w:bottom w:val="single" w:sz="4" w:space="0" w:color="auto"/>
              <w:right w:val="single" w:sz="4" w:space="0" w:color="auto"/>
            </w:tcBorders>
            <w:shd w:val="clear" w:color="auto" w:fill="auto"/>
            <w:noWrap/>
            <w:vAlign w:val="center"/>
          </w:tcPr>
          <w:p w14:paraId="1CE2A29D"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3D85320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9DD444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7A06A4" w:rsidRPr="00ED6971" w14:paraId="72D18DE4"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21396A0D" w14:textId="230539ED" w:rsidR="007A06A4" w:rsidRPr="00ED6971" w:rsidRDefault="007A06A4" w:rsidP="00404CAB">
            <w:pPr>
              <w:rPr>
                <w:rFonts w:eastAsia="Times New Roman"/>
                <w:color w:val="000000"/>
                <w:lang w:eastAsia="en-GB"/>
              </w:rPr>
            </w:pPr>
            <w:r>
              <w:rPr>
                <w:rFonts w:eastAsia="Times New Roman"/>
                <w:color w:val="000000"/>
                <w:lang w:eastAsia="en-GB"/>
              </w:rPr>
              <w:t>BCM 207</w:t>
            </w:r>
          </w:p>
        </w:tc>
        <w:tc>
          <w:tcPr>
            <w:tcW w:w="3454" w:type="dxa"/>
            <w:tcBorders>
              <w:top w:val="nil"/>
              <w:left w:val="nil"/>
              <w:bottom w:val="single" w:sz="4" w:space="0" w:color="auto"/>
              <w:right w:val="single" w:sz="4" w:space="0" w:color="auto"/>
            </w:tcBorders>
            <w:shd w:val="clear" w:color="auto" w:fill="auto"/>
            <w:noWrap/>
            <w:vAlign w:val="center"/>
          </w:tcPr>
          <w:p w14:paraId="32A63A2F" w14:textId="6248F55C" w:rsidR="007A06A4" w:rsidRPr="00ED6971" w:rsidRDefault="007A06A4" w:rsidP="00404CAB">
            <w:pPr>
              <w:rPr>
                <w:rFonts w:eastAsia="Times New Roman"/>
                <w:color w:val="000000"/>
                <w:lang w:eastAsia="en-GB"/>
              </w:rPr>
            </w:pPr>
            <w:r>
              <w:rPr>
                <w:rFonts w:eastAsia="Times New Roman"/>
                <w:color w:val="000000"/>
                <w:lang w:eastAsia="en-GB"/>
              </w:rPr>
              <w:t>Business</w:t>
            </w:r>
            <w:r w:rsidR="00F514FF">
              <w:rPr>
                <w:rFonts w:eastAsia="Times New Roman"/>
                <w:color w:val="000000"/>
                <w:lang w:eastAsia="en-GB"/>
              </w:rPr>
              <w:t xml:space="preserve"> in an International Context</w:t>
            </w:r>
          </w:p>
        </w:tc>
        <w:tc>
          <w:tcPr>
            <w:tcW w:w="1246" w:type="dxa"/>
            <w:tcBorders>
              <w:top w:val="nil"/>
              <w:left w:val="nil"/>
              <w:bottom w:val="single" w:sz="4" w:space="0" w:color="auto"/>
              <w:right w:val="single" w:sz="4" w:space="0" w:color="auto"/>
            </w:tcBorders>
            <w:shd w:val="clear" w:color="auto" w:fill="auto"/>
            <w:noWrap/>
            <w:vAlign w:val="center"/>
          </w:tcPr>
          <w:p w14:paraId="2E12DF2A" w14:textId="6BEEAB79"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50809AE"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40680D4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7EF160E8"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C3D59C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BOM 208</w:t>
            </w:r>
          </w:p>
        </w:tc>
        <w:tc>
          <w:tcPr>
            <w:tcW w:w="3454" w:type="dxa"/>
            <w:tcBorders>
              <w:top w:val="nil"/>
              <w:left w:val="nil"/>
              <w:bottom w:val="single" w:sz="4" w:space="0" w:color="auto"/>
              <w:right w:val="single" w:sz="4" w:space="0" w:color="auto"/>
            </w:tcBorders>
            <w:shd w:val="clear" w:color="auto" w:fill="auto"/>
            <w:noWrap/>
            <w:vAlign w:val="center"/>
            <w:hideMark/>
          </w:tcPr>
          <w:p w14:paraId="08A98A7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Marketing Research</w:t>
            </w:r>
          </w:p>
        </w:tc>
        <w:tc>
          <w:tcPr>
            <w:tcW w:w="1246" w:type="dxa"/>
            <w:tcBorders>
              <w:top w:val="nil"/>
              <w:left w:val="nil"/>
              <w:bottom w:val="single" w:sz="4" w:space="0" w:color="auto"/>
              <w:right w:val="single" w:sz="4" w:space="0" w:color="auto"/>
            </w:tcBorders>
            <w:shd w:val="clear" w:color="auto" w:fill="auto"/>
            <w:noWrap/>
            <w:vAlign w:val="center"/>
            <w:hideMark/>
          </w:tcPr>
          <w:p w14:paraId="6B3113F3" w14:textId="1B8799DA"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54D737A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5F7DFA1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bl>
    <w:p w14:paraId="0D1FA8D5" w14:textId="77777777" w:rsidR="00B40945" w:rsidRDefault="00B40945" w:rsidP="00B40945">
      <w:pPr>
        <w:spacing w:after="0"/>
        <w:rPr>
          <w:lang w:val="en-US"/>
        </w:rPr>
      </w:pPr>
    </w:p>
    <w:p w14:paraId="129CB34C" w14:textId="77777777" w:rsidR="00B40945" w:rsidRPr="00B40945" w:rsidRDefault="00B40945" w:rsidP="00B40945">
      <w:pPr>
        <w:spacing w:after="0"/>
        <w:rPr>
          <w:b/>
          <w:lang w:val="en-US"/>
        </w:rPr>
      </w:pPr>
      <w:r w:rsidRPr="00B40945">
        <w:rPr>
          <w:b/>
          <w:lang w:val="en-US"/>
        </w:rPr>
        <w:t>HE6</w:t>
      </w:r>
    </w:p>
    <w:tbl>
      <w:tblPr>
        <w:tblW w:w="8189" w:type="dxa"/>
        <w:tblInd w:w="-5" w:type="dxa"/>
        <w:tblLook w:val="04A0" w:firstRow="1" w:lastRow="0" w:firstColumn="1" w:lastColumn="0" w:noHBand="0" w:noVBand="1"/>
      </w:tblPr>
      <w:tblGrid>
        <w:gridCol w:w="1509"/>
        <w:gridCol w:w="3454"/>
        <w:gridCol w:w="1246"/>
        <w:gridCol w:w="1177"/>
        <w:gridCol w:w="803"/>
      </w:tblGrid>
      <w:tr w:rsidR="00B40945" w:rsidRPr="00ED6971" w14:paraId="47ECDD46"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71BC4"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6010E7AC"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394978A"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76864BBE"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914A439" w14:textId="77777777" w:rsidR="00B40945" w:rsidRPr="00ED6971" w:rsidRDefault="00B40945" w:rsidP="00404CAB">
            <w:pPr>
              <w:rPr>
                <w:rFonts w:eastAsia="Times New Roman"/>
                <w:b/>
                <w:bCs/>
                <w:color w:val="000000"/>
                <w:lang w:eastAsia="en-GB"/>
              </w:rPr>
            </w:pPr>
            <w:r w:rsidRPr="00ED6971">
              <w:rPr>
                <w:rFonts w:eastAsia="Times New Roman"/>
                <w:b/>
                <w:bCs/>
                <w:color w:val="000000"/>
                <w:lang w:eastAsia="en-GB"/>
              </w:rPr>
              <w:t>ECTS</w:t>
            </w:r>
          </w:p>
        </w:tc>
      </w:tr>
      <w:tr w:rsidR="00B40945" w:rsidRPr="00ED6971" w14:paraId="6B23D5B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64F1939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301</w:t>
            </w:r>
          </w:p>
        </w:tc>
        <w:tc>
          <w:tcPr>
            <w:tcW w:w="3454" w:type="dxa"/>
            <w:tcBorders>
              <w:top w:val="nil"/>
              <w:left w:val="nil"/>
              <w:bottom w:val="single" w:sz="4" w:space="0" w:color="auto"/>
              <w:right w:val="single" w:sz="4" w:space="0" w:color="auto"/>
            </w:tcBorders>
            <w:shd w:val="clear" w:color="auto" w:fill="auto"/>
            <w:noWrap/>
            <w:vAlign w:val="center"/>
            <w:hideMark/>
          </w:tcPr>
          <w:p w14:paraId="22B87E99"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Strategic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1ADD6C88"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3B9952A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0405BCA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0AFCDDB5"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8C9E4E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302</w:t>
            </w:r>
          </w:p>
        </w:tc>
        <w:tc>
          <w:tcPr>
            <w:tcW w:w="3454" w:type="dxa"/>
            <w:tcBorders>
              <w:top w:val="nil"/>
              <w:left w:val="nil"/>
              <w:bottom w:val="single" w:sz="4" w:space="0" w:color="auto"/>
              <w:right w:val="single" w:sz="4" w:space="0" w:color="auto"/>
            </w:tcBorders>
            <w:shd w:val="clear" w:color="auto" w:fill="auto"/>
            <w:noWrap/>
            <w:vAlign w:val="center"/>
          </w:tcPr>
          <w:p w14:paraId="545E761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Managing Projects</w:t>
            </w:r>
          </w:p>
        </w:tc>
        <w:tc>
          <w:tcPr>
            <w:tcW w:w="1246" w:type="dxa"/>
            <w:tcBorders>
              <w:top w:val="nil"/>
              <w:left w:val="nil"/>
              <w:bottom w:val="single" w:sz="4" w:space="0" w:color="auto"/>
              <w:right w:val="single" w:sz="4" w:space="0" w:color="auto"/>
            </w:tcBorders>
            <w:shd w:val="clear" w:color="auto" w:fill="auto"/>
            <w:noWrap/>
            <w:vAlign w:val="center"/>
          </w:tcPr>
          <w:p w14:paraId="46E413FC"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36DF920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9F1C41A"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5DC6EDE4"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21D22E70"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303</w:t>
            </w:r>
          </w:p>
        </w:tc>
        <w:tc>
          <w:tcPr>
            <w:tcW w:w="3454" w:type="dxa"/>
            <w:tcBorders>
              <w:top w:val="nil"/>
              <w:left w:val="nil"/>
              <w:bottom w:val="single" w:sz="4" w:space="0" w:color="auto"/>
              <w:right w:val="single" w:sz="4" w:space="0" w:color="auto"/>
            </w:tcBorders>
            <w:shd w:val="clear" w:color="auto" w:fill="auto"/>
            <w:noWrap/>
            <w:vAlign w:val="center"/>
            <w:hideMark/>
          </w:tcPr>
          <w:p w14:paraId="174C55A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Business Analysis Project</w:t>
            </w:r>
          </w:p>
        </w:tc>
        <w:tc>
          <w:tcPr>
            <w:tcW w:w="1246" w:type="dxa"/>
            <w:tcBorders>
              <w:top w:val="nil"/>
              <w:left w:val="nil"/>
              <w:bottom w:val="single" w:sz="4" w:space="0" w:color="auto"/>
              <w:right w:val="single" w:sz="4" w:space="0" w:color="auto"/>
            </w:tcBorders>
            <w:shd w:val="clear" w:color="auto" w:fill="auto"/>
            <w:noWrap/>
            <w:vAlign w:val="center"/>
            <w:hideMark/>
          </w:tcPr>
          <w:p w14:paraId="667FC9A1"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4F670206"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3DC5868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10</w:t>
            </w:r>
          </w:p>
        </w:tc>
      </w:tr>
      <w:tr w:rsidR="00B40945" w:rsidRPr="00ED6971" w14:paraId="228488FB"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3A11F8B"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BKM 304</w:t>
            </w:r>
          </w:p>
        </w:tc>
        <w:tc>
          <w:tcPr>
            <w:tcW w:w="3454" w:type="dxa"/>
            <w:tcBorders>
              <w:top w:val="nil"/>
              <w:left w:val="nil"/>
              <w:bottom w:val="single" w:sz="4" w:space="0" w:color="auto"/>
              <w:right w:val="single" w:sz="4" w:space="0" w:color="auto"/>
            </w:tcBorders>
            <w:shd w:val="clear" w:color="auto" w:fill="auto"/>
            <w:noWrap/>
            <w:vAlign w:val="center"/>
          </w:tcPr>
          <w:p w14:paraId="4743D78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 xml:space="preserve">Major Project </w:t>
            </w:r>
          </w:p>
        </w:tc>
        <w:tc>
          <w:tcPr>
            <w:tcW w:w="1246" w:type="dxa"/>
            <w:tcBorders>
              <w:top w:val="nil"/>
              <w:left w:val="nil"/>
              <w:bottom w:val="single" w:sz="4" w:space="0" w:color="auto"/>
              <w:right w:val="single" w:sz="4" w:space="0" w:color="auto"/>
            </w:tcBorders>
            <w:shd w:val="clear" w:color="auto" w:fill="auto"/>
            <w:noWrap/>
            <w:vAlign w:val="center"/>
          </w:tcPr>
          <w:p w14:paraId="10B16E68" w14:textId="77777777" w:rsidR="00B40945" w:rsidRPr="00ED6971" w:rsidRDefault="00B40945"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01E53D03"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40</w:t>
            </w:r>
          </w:p>
        </w:tc>
        <w:tc>
          <w:tcPr>
            <w:tcW w:w="803" w:type="dxa"/>
            <w:tcBorders>
              <w:top w:val="nil"/>
              <w:left w:val="nil"/>
              <w:bottom w:val="single" w:sz="4" w:space="0" w:color="auto"/>
              <w:right w:val="single" w:sz="4" w:space="0" w:color="auto"/>
            </w:tcBorders>
            <w:shd w:val="clear" w:color="auto" w:fill="auto"/>
            <w:noWrap/>
            <w:vAlign w:val="center"/>
          </w:tcPr>
          <w:p w14:paraId="52625C87"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20</w:t>
            </w:r>
          </w:p>
        </w:tc>
      </w:tr>
      <w:tr w:rsidR="00B40945" w:rsidRPr="00ED6971" w14:paraId="004E4B05"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5187B8CF"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BCM 310</w:t>
            </w:r>
          </w:p>
        </w:tc>
        <w:tc>
          <w:tcPr>
            <w:tcW w:w="3454" w:type="dxa"/>
            <w:tcBorders>
              <w:top w:val="nil"/>
              <w:left w:val="nil"/>
              <w:bottom w:val="single" w:sz="4" w:space="0" w:color="auto"/>
              <w:right w:val="single" w:sz="4" w:space="0" w:color="auto"/>
            </w:tcBorders>
            <w:shd w:val="clear" w:color="auto" w:fill="auto"/>
            <w:noWrap/>
            <w:vAlign w:val="center"/>
          </w:tcPr>
          <w:p w14:paraId="5EC9BCCE"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Cross Cultural Management</w:t>
            </w:r>
          </w:p>
        </w:tc>
        <w:tc>
          <w:tcPr>
            <w:tcW w:w="1246" w:type="dxa"/>
            <w:tcBorders>
              <w:top w:val="nil"/>
              <w:left w:val="nil"/>
              <w:bottom w:val="single" w:sz="4" w:space="0" w:color="auto"/>
              <w:right w:val="single" w:sz="4" w:space="0" w:color="auto"/>
            </w:tcBorders>
            <w:shd w:val="clear" w:color="auto" w:fill="auto"/>
            <w:noWrap/>
            <w:vAlign w:val="center"/>
          </w:tcPr>
          <w:p w14:paraId="7C5D2258" w14:textId="77777777" w:rsidR="00B40945" w:rsidRPr="00ED6971" w:rsidRDefault="00B40945"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1BFB7F4F" w14:textId="710E809D" w:rsidR="00B40945" w:rsidRPr="00ED6971" w:rsidRDefault="007A06A4" w:rsidP="00404CAB">
            <w:pPr>
              <w:rPr>
                <w:rFonts w:eastAsia="Times New Roman"/>
                <w:color w:val="000000"/>
                <w:lang w:eastAsia="en-GB"/>
              </w:rPr>
            </w:pPr>
            <w:r>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1A4FBE90" w14:textId="58790CAC" w:rsidR="00B40945" w:rsidRPr="00ED6971" w:rsidRDefault="007A06A4" w:rsidP="00404CAB">
            <w:pPr>
              <w:rPr>
                <w:rFonts w:eastAsia="Times New Roman"/>
                <w:color w:val="000000"/>
                <w:lang w:eastAsia="en-GB"/>
              </w:rPr>
            </w:pPr>
            <w:r>
              <w:rPr>
                <w:rFonts w:eastAsia="Times New Roman"/>
                <w:color w:val="000000"/>
                <w:lang w:eastAsia="en-GB"/>
              </w:rPr>
              <w:t>10</w:t>
            </w:r>
          </w:p>
        </w:tc>
      </w:tr>
    </w:tbl>
    <w:p w14:paraId="3DBB2DCA" w14:textId="77777777" w:rsidR="00B40945" w:rsidRDefault="00B40945" w:rsidP="00B56313">
      <w:pPr>
        <w:spacing w:after="0"/>
        <w:rPr>
          <w:vertAlign w:val="superscript"/>
          <w:lang w:val="en-US"/>
        </w:rPr>
      </w:pPr>
    </w:p>
    <w:p w14:paraId="5790D438" w14:textId="77777777" w:rsidR="00B40945" w:rsidRDefault="00B40945" w:rsidP="00B56313">
      <w:pPr>
        <w:spacing w:after="0"/>
        <w:rPr>
          <w:vertAlign w:val="superscript"/>
          <w:lang w:val="en-US"/>
        </w:rPr>
      </w:pPr>
    </w:p>
    <w:p w14:paraId="6A2A4986" w14:textId="77777777" w:rsidR="00B40945" w:rsidRDefault="00B40945" w:rsidP="00B56313">
      <w:pPr>
        <w:spacing w:after="0"/>
        <w:rPr>
          <w:vertAlign w:val="superscript"/>
          <w:lang w:val="en-US"/>
        </w:rPr>
      </w:pPr>
    </w:p>
    <w:p w14:paraId="07DD6B6E" w14:textId="59791478" w:rsidR="007A06A4" w:rsidRDefault="007A06A4" w:rsidP="007A06A4">
      <w:pPr>
        <w:rPr>
          <w:rFonts w:eastAsia="Times New Roman"/>
          <w:b/>
          <w:lang w:eastAsia="en-GB"/>
        </w:rPr>
      </w:pPr>
      <w:r w:rsidRPr="00ED6971">
        <w:rPr>
          <w:rFonts w:eastAsia="Times New Roman"/>
          <w:b/>
          <w:lang w:eastAsia="en-GB"/>
        </w:rPr>
        <w:t>BA (Hons) Business Management</w:t>
      </w:r>
      <w:r>
        <w:rPr>
          <w:rFonts w:eastAsia="Times New Roman"/>
          <w:b/>
          <w:lang w:eastAsia="en-GB"/>
        </w:rPr>
        <w:t xml:space="preserve"> – Marketing </w:t>
      </w:r>
    </w:p>
    <w:p w14:paraId="546F152E" w14:textId="77777777" w:rsidR="007A06A4" w:rsidRPr="00ED6971" w:rsidRDefault="007A06A4" w:rsidP="007A06A4">
      <w:pPr>
        <w:spacing w:after="0"/>
        <w:rPr>
          <w:b/>
        </w:rPr>
      </w:pPr>
      <w:r>
        <w:rPr>
          <w:rFonts w:eastAsia="Times New Roman"/>
          <w:b/>
          <w:lang w:eastAsia="en-GB"/>
        </w:rPr>
        <w:t>HE4</w:t>
      </w:r>
    </w:p>
    <w:tbl>
      <w:tblPr>
        <w:tblW w:w="8189" w:type="dxa"/>
        <w:tblInd w:w="-5" w:type="dxa"/>
        <w:tblLook w:val="04A0" w:firstRow="1" w:lastRow="0" w:firstColumn="1" w:lastColumn="0" w:noHBand="0" w:noVBand="1"/>
      </w:tblPr>
      <w:tblGrid>
        <w:gridCol w:w="1531"/>
        <w:gridCol w:w="3432"/>
        <w:gridCol w:w="1246"/>
        <w:gridCol w:w="1177"/>
        <w:gridCol w:w="803"/>
      </w:tblGrid>
      <w:tr w:rsidR="007A06A4" w:rsidRPr="00ED6971" w14:paraId="2BE1FF16" w14:textId="77777777" w:rsidTr="007A06A4">
        <w:trPr>
          <w:trHeight w:val="139"/>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C64B8"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5900CCF8"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EC4360A"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1859DF59"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4ADA1845"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32A5749F" w14:textId="77777777" w:rsidTr="007A06A4">
        <w:trPr>
          <w:trHeight w:val="642"/>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B7A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101</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61AA22A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Academic and Professional Studies</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5700C426"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371D15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5078501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73485B7B"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1077D1AE"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102</w:t>
            </w:r>
          </w:p>
        </w:tc>
        <w:tc>
          <w:tcPr>
            <w:tcW w:w="3432" w:type="dxa"/>
            <w:tcBorders>
              <w:top w:val="nil"/>
              <w:left w:val="nil"/>
              <w:bottom w:val="single" w:sz="4" w:space="0" w:color="auto"/>
              <w:right w:val="single" w:sz="4" w:space="0" w:color="auto"/>
            </w:tcBorders>
            <w:shd w:val="clear" w:color="auto" w:fill="auto"/>
            <w:noWrap/>
            <w:vAlign w:val="center"/>
          </w:tcPr>
          <w:p w14:paraId="5FB3B27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Introduction to Business</w:t>
            </w:r>
          </w:p>
        </w:tc>
        <w:tc>
          <w:tcPr>
            <w:tcW w:w="1246" w:type="dxa"/>
            <w:tcBorders>
              <w:top w:val="nil"/>
              <w:left w:val="nil"/>
              <w:bottom w:val="single" w:sz="4" w:space="0" w:color="auto"/>
              <w:right w:val="single" w:sz="4" w:space="0" w:color="auto"/>
            </w:tcBorders>
            <w:shd w:val="clear" w:color="auto" w:fill="auto"/>
            <w:noWrap/>
            <w:vAlign w:val="center"/>
          </w:tcPr>
          <w:p w14:paraId="0BD33AAF"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417EF3D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E5C3AC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2803E051"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39EA607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103</w:t>
            </w:r>
          </w:p>
        </w:tc>
        <w:tc>
          <w:tcPr>
            <w:tcW w:w="3432" w:type="dxa"/>
            <w:tcBorders>
              <w:top w:val="nil"/>
              <w:left w:val="nil"/>
              <w:bottom w:val="single" w:sz="4" w:space="0" w:color="auto"/>
              <w:right w:val="single" w:sz="4" w:space="0" w:color="auto"/>
            </w:tcBorders>
            <w:shd w:val="clear" w:color="auto" w:fill="auto"/>
            <w:noWrap/>
            <w:vAlign w:val="center"/>
          </w:tcPr>
          <w:p w14:paraId="6F82921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Introduction to Finance</w:t>
            </w:r>
          </w:p>
        </w:tc>
        <w:tc>
          <w:tcPr>
            <w:tcW w:w="1246" w:type="dxa"/>
            <w:tcBorders>
              <w:top w:val="nil"/>
              <w:left w:val="nil"/>
              <w:bottom w:val="single" w:sz="4" w:space="0" w:color="auto"/>
              <w:right w:val="single" w:sz="4" w:space="0" w:color="auto"/>
            </w:tcBorders>
            <w:shd w:val="clear" w:color="auto" w:fill="auto"/>
            <w:noWrap/>
            <w:vAlign w:val="center"/>
          </w:tcPr>
          <w:p w14:paraId="7F2C2BD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C99BD4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10FF2A3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51BAC314"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37C156D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104</w:t>
            </w:r>
          </w:p>
        </w:tc>
        <w:tc>
          <w:tcPr>
            <w:tcW w:w="3432" w:type="dxa"/>
            <w:tcBorders>
              <w:top w:val="nil"/>
              <w:left w:val="nil"/>
              <w:bottom w:val="single" w:sz="4" w:space="0" w:color="auto"/>
              <w:right w:val="single" w:sz="4" w:space="0" w:color="auto"/>
            </w:tcBorders>
            <w:shd w:val="clear" w:color="auto" w:fill="auto"/>
            <w:noWrap/>
            <w:vAlign w:val="center"/>
          </w:tcPr>
          <w:p w14:paraId="0F2C968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Marketing Principles</w:t>
            </w:r>
          </w:p>
        </w:tc>
        <w:tc>
          <w:tcPr>
            <w:tcW w:w="1246" w:type="dxa"/>
            <w:tcBorders>
              <w:top w:val="nil"/>
              <w:left w:val="nil"/>
              <w:bottom w:val="single" w:sz="4" w:space="0" w:color="auto"/>
              <w:right w:val="single" w:sz="4" w:space="0" w:color="auto"/>
            </w:tcBorders>
            <w:shd w:val="clear" w:color="auto" w:fill="auto"/>
            <w:noWrap/>
            <w:vAlign w:val="center"/>
          </w:tcPr>
          <w:p w14:paraId="3C9668A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713A3C7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22F757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0C73090D"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04DAB67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105</w:t>
            </w:r>
          </w:p>
        </w:tc>
        <w:tc>
          <w:tcPr>
            <w:tcW w:w="3432" w:type="dxa"/>
            <w:tcBorders>
              <w:top w:val="nil"/>
              <w:left w:val="nil"/>
              <w:bottom w:val="single" w:sz="4" w:space="0" w:color="auto"/>
              <w:right w:val="single" w:sz="4" w:space="0" w:color="auto"/>
            </w:tcBorders>
            <w:shd w:val="clear" w:color="auto" w:fill="auto"/>
            <w:noWrap/>
            <w:vAlign w:val="center"/>
          </w:tcPr>
          <w:p w14:paraId="5597227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Economics for Business</w:t>
            </w:r>
          </w:p>
        </w:tc>
        <w:tc>
          <w:tcPr>
            <w:tcW w:w="1246" w:type="dxa"/>
            <w:tcBorders>
              <w:top w:val="nil"/>
              <w:left w:val="nil"/>
              <w:bottom w:val="single" w:sz="4" w:space="0" w:color="auto"/>
              <w:right w:val="single" w:sz="4" w:space="0" w:color="auto"/>
            </w:tcBorders>
            <w:shd w:val="clear" w:color="auto" w:fill="auto"/>
            <w:noWrap/>
            <w:vAlign w:val="center"/>
          </w:tcPr>
          <w:p w14:paraId="2212E9C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4A9F655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000741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4D7DD85F"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42EF80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107</w:t>
            </w:r>
          </w:p>
        </w:tc>
        <w:tc>
          <w:tcPr>
            <w:tcW w:w="3432" w:type="dxa"/>
            <w:tcBorders>
              <w:top w:val="nil"/>
              <w:left w:val="nil"/>
              <w:bottom w:val="single" w:sz="4" w:space="0" w:color="auto"/>
              <w:right w:val="single" w:sz="4" w:space="0" w:color="auto"/>
            </w:tcBorders>
            <w:shd w:val="clear" w:color="auto" w:fill="auto"/>
            <w:noWrap/>
            <w:vAlign w:val="center"/>
            <w:hideMark/>
          </w:tcPr>
          <w:p w14:paraId="08ED5F1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Legal Aspects of Business</w:t>
            </w:r>
          </w:p>
        </w:tc>
        <w:tc>
          <w:tcPr>
            <w:tcW w:w="1246" w:type="dxa"/>
            <w:tcBorders>
              <w:top w:val="nil"/>
              <w:left w:val="nil"/>
              <w:bottom w:val="single" w:sz="4" w:space="0" w:color="auto"/>
              <w:right w:val="single" w:sz="4" w:space="0" w:color="auto"/>
            </w:tcBorders>
            <w:shd w:val="clear" w:color="auto" w:fill="auto"/>
            <w:noWrap/>
            <w:vAlign w:val="center"/>
            <w:hideMark/>
          </w:tcPr>
          <w:p w14:paraId="15659A3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75DA3E4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5093B46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B40945" w14:paraId="64B31E37" w14:textId="77777777" w:rsidTr="007A06A4">
        <w:trPr>
          <w:trHeight w:val="195"/>
        </w:trPr>
        <w:tc>
          <w:tcPr>
            <w:tcW w:w="1531" w:type="dxa"/>
            <w:tcBorders>
              <w:top w:val="nil"/>
              <w:left w:val="nil"/>
              <w:bottom w:val="single" w:sz="4" w:space="0" w:color="auto"/>
              <w:right w:val="nil"/>
            </w:tcBorders>
            <w:shd w:val="clear" w:color="auto" w:fill="auto"/>
            <w:noWrap/>
            <w:vAlign w:val="bottom"/>
            <w:hideMark/>
          </w:tcPr>
          <w:p w14:paraId="6FE28A60" w14:textId="77777777" w:rsidR="007A06A4" w:rsidRPr="00B40945" w:rsidRDefault="007A06A4" w:rsidP="00404CAB">
            <w:pPr>
              <w:spacing w:after="0"/>
              <w:rPr>
                <w:rFonts w:eastAsia="Times New Roman"/>
                <w:b/>
                <w:color w:val="000000"/>
                <w:lang w:eastAsia="en-GB"/>
              </w:rPr>
            </w:pPr>
          </w:p>
          <w:p w14:paraId="60E38B38" w14:textId="77777777" w:rsidR="007A06A4" w:rsidRPr="00B40945" w:rsidRDefault="007A06A4" w:rsidP="00404CAB">
            <w:pPr>
              <w:spacing w:after="0"/>
              <w:rPr>
                <w:rFonts w:eastAsia="Times New Roman"/>
                <w:b/>
                <w:color w:val="000000"/>
                <w:lang w:eastAsia="en-GB"/>
              </w:rPr>
            </w:pPr>
            <w:r w:rsidRPr="00B40945">
              <w:rPr>
                <w:rFonts w:eastAsia="Times New Roman"/>
                <w:b/>
                <w:color w:val="000000"/>
                <w:lang w:eastAsia="en-GB"/>
              </w:rPr>
              <w:t>HE5</w:t>
            </w:r>
          </w:p>
        </w:tc>
        <w:tc>
          <w:tcPr>
            <w:tcW w:w="3432" w:type="dxa"/>
            <w:tcBorders>
              <w:top w:val="nil"/>
              <w:left w:val="nil"/>
              <w:bottom w:val="single" w:sz="4" w:space="0" w:color="auto"/>
              <w:right w:val="nil"/>
            </w:tcBorders>
            <w:shd w:val="clear" w:color="auto" w:fill="auto"/>
            <w:noWrap/>
            <w:vAlign w:val="bottom"/>
            <w:hideMark/>
          </w:tcPr>
          <w:p w14:paraId="1460D769" w14:textId="77777777" w:rsidR="007A06A4" w:rsidRPr="00B40945" w:rsidRDefault="007A06A4" w:rsidP="00404CAB">
            <w:pPr>
              <w:spacing w:after="0"/>
              <w:rPr>
                <w:b/>
                <w:lang w:eastAsia="en-GB"/>
              </w:rPr>
            </w:pPr>
          </w:p>
        </w:tc>
        <w:tc>
          <w:tcPr>
            <w:tcW w:w="1246" w:type="dxa"/>
            <w:tcBorders>
              <w:top w:val="nil"/>
              <w:left w:val="nil"/>
              <w:bottom w:val="single" w:sz="4" w:space="0" w:color="auto"/>
              <w:right w:val="nil"/>
            </w:tcBorders>
            <w:shd w:val="clear" w:color="auto" w:fill="auto"/>
            <w:noWrap/>
            <w:vAlign w:val="bottom"/>
            <w:hideMark/>
          </w:tcPr>
          <w:p w14:paraId="6234987B" w14:textId="77777777" w:rsidR="007A06A4" w:rsidRPr="00B40945" w:rsidRDefault="007A06A4" w:rsidP="00404CAB">
            <w:pPr>
              <w:spacing w:after="0"/>
              <w:rPr>
                <w:rFonts w:eastAsia="Times New Roman"/>
                <w:b/>
                <w:color w:val="000000"/>
                <w:lang w:eastAsia="en-GB"/>
              </w:rPr>
            </w:pPr>
          </w:p>
        </w:tc>
        <w:tc>
          <w:tcPr>
            <w:tcW w:w="1177" w:type="dxa"/>
            <w:tcBorders>
              <w:top w:val="nil"/>
              <w:left w:val="nil"/>
              <w:bottom w:val="single" w:sz="4" w:space="0" w:color="auto"/>
              <w:right w:val="nil"/>
            </w:tcBorders>
            <w:shd w:val="clear" w:color="auto" w:fill="auto"/>
            <w:noWrap/>
            <w:vAlign w:val="bottom"/>
            <w:hideMark/>
          </w:tcPr>
          <w:p w14:paraId="16CA8F83" w14:textId="77777777" w:rsidR="007A06A4" w:rsidRPr="00B40945" w:rsidRDefault="007A06A4" w:rsidP="00404CAB">
            <w:pPr>
              <w:spacing w:after="0"/>
              <w:rPr>
                <w:rFonts w:eastAsia="Times New Roman"/>
                <w:b/>
                <w:color w:val="000000"/>
                <w:lang w:eastAsia="en-GB"/>
              </w:rPr>
            </w:pPr>
          </w:p>
        </w:tc>
        <w:tc>
          <w:tcPr>
            <w:tcW w:w="803" w:type="dxa"/>
            <w:tcBorders>
              <w:top w:val="nil"/>
              <w:left w:val="nil"/>
              <w:bottom w:val="single" w:sz="4" w:space="0" w:color="auto"/>
              <w:right w:val="nil"/>
            </w:tcBorders>
            <w:shd w:val="clear" w:color="auto" w:fill="auto"/>
            <w:noWrap/>
            <w:vAlign w:val="bottom"/>
            <w:hideMark/>
          </w:tcPr>
          <w:p w14:paraId="73F04C7C" w14:textId="77777777" w:rsidR="007A06A4" w:rsidRPr="00B40945" w:rsidRDefault="007A06A4" w:rsidP="00404CAB">
            <w:pPr>
              <w:spacing w:after="0"/>
              <w:rPr>
                <w:rFonts w:eastAsia="Times New Roman"/>
                <w:b/>
                <w:color w:val="000000"/>
                <w:lang w:eastAsia="en-GB"/>
              </w:rPr>
            </w:pPr>
          </w:p>
        </w:tc>
      </w:tr>
      <w:tr w:rsidR="007A06A4" w:rsidRPr="00ED6971" w14:paraId="5966732B" w14:textId="77777777" w:rsidTr="007A06A4">
        <w:trPr>
          <w:trHeight w:val="255"/>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B16D8"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46C847C4"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C76083E"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2726E46D"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A160264"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4438FA90"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4A5D255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201</w:t>
            </w:r>
          </w:p>
        </w:tc>
        <w:tc>
          <w:tcPr>
            <w:tcW w:w="3432" w:type="dxa"/>
            <w:tcBorders>
              <w:top w:val="nil"/>
              <w:left w:val="nil"/>
              <w:bottom w:val="single" w:sz="4" w:space="0" w:color="auto"/>
              <w:right w:val="single" w:sz="4" w:space="0" w:color="auto"/>
            </w:tcBorders>
            <w:shd w:val="clear" w:color="auto" w:fill="auto"/>
            <w:noWrap/>
            <w:vAlign w:val="center"/>
            <w:hideMark/>
          </w:tcPr>
          <w:p w14:paraId="726E69F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Business Research</w:t>
            </w:r>
          </w:p>
        </w:tc>
        <w:tc>
          <w:tcPr>
            <w:tcW w:w="1246" w:type="dxa"/>
            <w:tcBorders>
              <w:top w:val="nil"/>
              <w:left w:val="nil"/>
              <w:bottom w:val="single" w:sz="4" w:space="0" w:color="auto"/>
              <w:right w:val="single" w:sz="4" w:space="0" w:color="auto"/>
            </w:tcBorders>
            <w:shd w:val="clear" w:color="auto" w:fill="auto"/>
            <w:noWrap/>
            <w:vAlign w:val="center"/>
            <w:hideMark/>
          </w:tcPr>
          <w:p w14:paraId="10E365F9"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7ECBBB1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8D4BBE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32A9D24E"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8F12CE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202</w:t>
            </w:r>
          </w:p>
        </w:tc>
        <w:tc>
          <w:tcPr>
            <w:tcW w:w="3432" w:type="dxa"/>
            <w:tcBorders>
              <w:top w:val="nil"/>
              <w:left w:val="nil"/>
              <w:bottom w:val="single" w:sz="4" w:space="0" w:color="auto"/>
              <w:right w:val="single" w:sz="4" w:space="0" w:color="auto"/>
            </w:tcBorders>
            <w:shd w:val="clear" w:color="auto" w:fill="auto"/>
            <w:noWrap/>
            <w:vAlign w:val="center"/>
            <w:hideMark/>
          </w:tcPr>
          <w:p w14:paraId="37542B1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Human Resource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3305689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718A704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70129B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0EF22BE9"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37F5D41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203</w:t>
            </w:r>
          </w:p>
        </w:tc>
        <w:tc>
          <w:tcPr>
            <w:tcW w:w="3432" w:type="dxa"/>
            <w:tcBorders>
              <w:top w:val="nil"/>
              <w:left w:val="nil"/>
              <w:bottom w:val="single" w:sz="4" w:space="0" w:color="auto"/>
              <w:right w:val="single" w:sz="4" w:space="0" w:color="auto"/>
            </w:tcBorders>
            <w:shd w:val="clear" w:color="auto" w:fill="auto"/>
            <w:noWrap/>
            <w:vAlign w:val="center"/>
          </w:tcPr>
          <w:p w14:paraId="6CD6B42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Management and Leadership</w:t>
            </w:r>
          </w:p>
        </w:tc>
        <w:tc>
          <w:tcPr>
            <w:tcW w:w="1246" w:type="dxa"/>
            <w:tcBorders>
              <w:top w:val="nil"/>
              <w:left w:val="nil"/>
              <w:bottom w:val="single" w:sz="4" w:space="0" w:color="auto"/>
              <w:right w:val="single" w:sz="4" w:space="0" w:color="auto"/>
            </w:tcBorders>
            <w:shd w:val="clear" w:color="auto" w:fill="auto"/>
            <w:noWrap/>
            <w:vAlign w:val="center"/>
          </w:tcPr>
          <w:p w14:paraId="03C9F35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7588384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5E3CB1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0961440D"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7B8B5039" w14:textId="0C1C128F" w:rsidR="007A06A4" w:rsidRPr="00ED6971" w:rsidRDefault="007A06A4" w:rsidP="00404CAB">
            <w:pPr>
              <w:rPr>
                <w:rFonts w:eastAsia="Times New Roman"/>
                <w:color w:val="000000"/>
                <w:lang w:eastAsia="en-GB"/>
              </w:rPr>
            </w:pPr>
            <w:r>
              <w:rPr>
                <w:rFonts w:eastAsia="Times New Roman"/>
                <w:color w:val="000000"/>
                <w:lang w:eastAsia="en-GB"/>
              </w:rPr>
              <w:t>BCM 213</w:t>
            </w:r>
          </w:p>
        </w:tc>
        <w:tc>
          <w:tcPr>
            <w:tcW w:w="3432" w:type="dxa"/>
            <w:tcBorders>
              <w:top w:val="nil"/>
              <w:left w:val="nil"/>
              <w:bottom w:val="single" w:sz="4" w:space="0" w:color="auto"/>
              <w:right w:val="single" w:sz="4" w:space="0" w:color="auto"/>
            </w:tcBorders>
            <w:shd w:val="clear" w:color="auto" w:fill="auto"/>
            <w:noWrap/>
            <w:vAlign w:val="center"/>
          </w:tcPr>
          <w:p w14:paraId="2A919EF5" w14:textId="4E89A645" w:rsidR="007A06A4" w:rsidRPr="00ED6971" w:rsidRDefault="007A06A4" w:rsidP="00404CAB">
            <w:pPr>
              <w:rPr>
                <w:rFonts w:eastAsia="Times New Roman"/>
                <w:color w:val="000000"/>
                <w:lang w:eastAsia="en-GB"/>
              </w:rPr>
            </w:pPr>
            <w:r>
              <w:rPr>
                <w:rFonts w:eastAsia="Times New Roman"/>
                <w:color w:val="000000"/>
                <w:lang w:eastAsia="en-GB"/>
              </w:rPr>
              <w:t>Digital Marketing</w:t>
            </w:r>
          </w:p>
        </w:tc>
        <w:tc>
          <w:tcPr>
            <w:tcW w:w="1246" w:type="dxa"/>
            <w:tcBorders>
              <w:top w:val="nil"/>
              <w:left w:val="nil"/>
              <w:bottom w:val="single" w:sz="4" w:space="0" w:color="auto"/>
              <w:right w:val="single" w:sz="4" w:space="0" w:color="auto"/>
            </w:tcBorders>
            <w:shd w:val="clear" w:color="auto" w:fill="auto"/>
            <w:noWrap/>
            <w:vAlign w:val="center"/>
          </w:tcPr>
          <w:p w14:paraId="2F8BE76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53968C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6759EFE"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B1182F" w:rsidRPr="00ED6971" w14:paraId="7A6F9235"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737C6F07" w14:textId="61336F44" w:rsidR="00B1182F" w:rsidRPr="00ED6971" w:rsidRDefault="00B1182F" w:rsidP="00404CAB">
            <w:pPr>
              <w:rPr>
                <w:rFonts w:eastAsia="Times New Roman"/>
                <w:color w:val="000000"/>
                <w:lang w:eastAsia="en-GB"/>
              </w:rPr>
            </w:pPr>
            <w:r w:rsidRPr="00ED6971">
              <w:rPr>
                <w:rFonts w:eastAsia="Times New Roman"/>
                <w:color w:val="000000"/>
                <w:lang w:eastAsia="en-GB"/>
              </w:rPr>
              <w:t>BOM 208</w:t>
            </w:r>
          </w:p>
        </w:tc>
        <w:tc>
          <w:tcPr>
            <w:tcW w:w="3432" w:type="dxa"/>
            <w:tcBorders>
              <w:top w:val="nil"/>
              <w:left w:val="nil"/>
              <w:bottom w:val="single" w:sz="4" w:space="0" w:color="auto"/>
              <w:right w:val="single" w:sz="4" w:space="0" w:color="auto"/>
            </w:tcBorders>
            <w:shd w:val="clear" w:color="auto" w:fill="auto"/>
            <w:noWrap/>
            <w:vAlign w:val="center"/>
          </w:tcPr>
          <w:p w14:paraId="07BC4440" w14:textId="7DC3BBF4" w:rsidR="00B1182F" w:rsidRPr="00ED6971" w:rsidRDefault="00B1182F" w:rsidP="00404CAB">
            <w:pPr>
              <w:rPr>
                <w:rFonts w:eastAsia="Times New Roman"/>
                <w:color w:val="000000"/>
                <w:lang w:eastAsia="en-GB"/>
              </w:rPr>
            </w:pPr>
            <w:r w:rsidRPr="00ED6971">
              <w:rPr>
                <w:rFonts w:eastAsia="Times New Roman"/>
                <w:color w:val="000000"/>
                <w:lang w:eastAsia="en-GB"/>
              </w:rPr>
              <w:t>Marketing Research</w:t>
            </w:r>
          </w:p>
        </w:tc>
        <w:tc>
          <w:tcPr>
            <w:tcW w:w="1246" w:type="dxa"/>
            <w:tcBorders>
              <w:top w:val="nil"/>
              <w:left w:val="nil"/>
              <w:bottom w:val="single" w:sz="4" w:space="0" w:color="auto"/>
              <w:right w:val="single" w:sz="4" w:space="0" w:color="auto"/>
            </w:tcBorders>
            <w:shd w:val="clear" w:color="auto" w:fill="auto"/>
            <w:noWrap/>
            <w:vAlign w:val="center"/>
          </w:tcPr>
          <w:p w14:paraId="5C930385" w14:textId="1920B7B0" w:rsidR="00B1182F" w:rsidRPr="00ED6971" w:rsidRDefault="00B1182F"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0EFAEEF8" w14:textId="32948B88" w:rsidR="00B1182F" w:rsidRPr="00ED6971" w:rsidRDefault="00B1182F"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4BAE57EA" w14:textId="787613B9" w:rsidR="00B1182F" w:rsidRPr="00ED6971" w:rsidRDefault="00B1182F" w:rsidP="00404CAB">
            <w:pPr>
              <w:rPr>
                <w:rFonts w:eastAsia="Times New Roman"/>
                <w:color w:val="000000"/>
                <w:lang w:eastAsia="en-GB"/>
              </w:rPr>
            </w:pPr>
            <w:r w:rsidRPr="00ED6971">
              <w:rPr>
                <w:rFonts w:eastAsia="Times New Roman"/>
                <w:color w:val="000000"/>
                <w:lang w:eastAsia="en-GB"/>
              </w:rPr>
              <w:t>10</w:t>
            </w:r>
          </w:p>
        </w:tc>
      </w:tr>
      <w:tr w:rsidR="007A06A4" w:rsidRPr="00ED6971" w14:paraId="6AC4CEF1" w14:textId="77777777" w:rsidTr="007A06A4">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2548F22B" w14:textId="3CB1BD79" w:rsidR="007A06A4" w:rsidRPr="00ED6971" w:rsidRDefault="00B1182F" w:rsidP="00404CAB">
            <w:pPr>
              <w:rPr>
                <w:rFonts w:eastAsia="Times New Roman"/>
                <w:color w:val="000000"/>
                <w:lang w:eastAsia="en-GB"/>
              </w:rPr>
            </w:pPr>
            <w:r>
              <w:rPr>
                <w:rFonts w:eastAsia="Times New Roman"/>
                <w:color w:val="000000"/>
                <w:lang w:eastAsia="en-GB"/>
              </w:rPr>
              <w:t>BCM 206</w:t>
            </w:r>
          </w:p>
        </w:tc>
        <w:tc>
          <w:tcPr>
            <w:tcW w:w="3432" w:type="dxa"/>
            <w:tcBorders>
              <w:top w:val="nil"/>
              <w:left w:val="nil"/>
              <w:bottom w:val="single" w:sz="4" w:space="0" w:color="auto"/>
              <w:right w:val="single" w:sz="4" w:space="0" w:color="auto"/>
            </w:tcBorders>
            <w:shd w:val="clear" w:color="auto" w:fill="auto"/>
            <w:noWrap/>
            <w:vAlign w:val="center"/>
          </w:tcPr>
          <w:p w14:paraId="7A7F1949" w14:textId="101E0DEE" w:rsidR="007A06A4" w:rsidRPr="00ED6971" w:rsidRDefault="00B1182F" w:rsidP="00404CAB">
            <w:pPr>
              <w:rPr>
                <w:rFonts w:eastAsia="Times New Roman"/>
                <w:color w:val="000000"/>
                <w:lang w:eastAsia="en-GB"/>
              </w:rPr>
            </w:pPr>
            <w:r w:rsidRPr="00B43561">
              <w:rPr>
                <w:rFonts w:eastAsia="Times New Roman"/>
                <w:color w:val="000000"/>
                <w:lang w:eastAsia="en-GB"/>
              </w:rPr>
              <w:t>Consumer Behaviour and Social Marketing</w:t>
            </w:r>
          </w:p>
        </w:tc>
        <w:tc>
          <w:tcPr>
            <w:tcW w:w="1246" w:type="dxa"/>
            <w:tcBorders>
              <w:top w:val="nil"/>
              <w:left w:val="nil"/>
              <w:bottom w:val="single" w:sz="4" w:space="0" w:color="auto"/>
              <w:right w:val="single" w:sz="4" w:space="0" w:color="auto"/>
            </w:tcBorders>
            <w:shd w:val="clear" w:color="auto" w:fill="auto"/>
            <w:noWrap/>
            <w:vAlign w:val="center"/>
          </w:tcPr>
          <w:p w14:paraId="78F9F22A" w14:textId="6EEF6F38" w:rsidR="007A06A4" w:rsidRPr="00ED6971" w:rsidRDefault="007A06A4" w:rsidP="00404CAB">
            <w:pPr>
              <w:rPr>
                <w:rFonts w:eastAsia="Times New Roman"/>
                <w:color w:val="000000"/>
                <w:lang w:eastAsia="en-GB"/>
              </w:rPr>
            </w:pPr>
            <w:r>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27CC1DC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C9F6A7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bl>
    <w:p w14:paraId="249741C5" w14:textId="77777777" w:rsidR="007A06A4" w:rsidRDefault="007A06A4" w:rsidP="007A06A4">
      <w:pPr>
        <w:spacing w:after="0"/>
        <w:rPr>
          <w:lang w:val="en-US"/>
        </w:rPr>
      </w:pPr>
    </w:p>
    <w:p w14:paraId="59C2E8EC" w14:textId="77777777" w:rsidR="007A06A4" w:rsidRPr="00B40945" w:rsidRDefault="007A06A4" w:rsidP="007A06A4">
      <w:pPr>
        <w:spacing w:after="0"/>
        <w:rPr>
          <w:b/>
          <w:lang w:val="en-US"/>
        </w:rPr>
      </w:pPr>
      <w:r w:rsidRPr="00B40945">
        <w:rPr>
          <w:b/>
          <w:lang w:val="en-US"/>
        </w:rPr>
        <w:t>HE6</w:t>
      </w:r>
    </w:p>
    <w:tbl>
      <w:tblPr>
        <w:tblW w:w="8189" w:type="dxa"/>
        <w:tblInd w:w="-5" w:type="dxa"/>
        <w:tblLook w:val="04A0" w:firstRow="1" w:lastRow="0" w:firstColumn="1" w:lastColumn="0" w:noHBand="0" w:noVBand="1"/>
      </w:tblPr>
      <w:tblGrid>
        <w:gridCol w:w="1509"/>
        <w:gridCol w:w="3454"/>
        <w:gridCol w:w="1246"/>
        <w:gridCol w:w="1177"/>
        <w:gridCol w:w="803"/>
      </w:tblGrid>
      <w:tr w:rsidR="007A06A4" w:rsidRPr="00ED6971" w14:paraId="5DE9E61D"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9514"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1E59F6F6"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C63F4E9"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21B77BAB"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17100DB0"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619D93A6"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12DC3D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301</w:t>
            </w:r>
          </w:p>
        </w:tc>
        <w:tc>
          <w:tcPr>
            <w:tcW w:w="3454" w:type="dxa"/>
            <w:tcBorders>
              <w:top w:val="nil"/>
              <w:left w:val="nil"/>
              <w:bottom w:val="single" w:sz="4" w:space="0" w:color="auto"/>
              <w:right w:val="single" w:sz="4" w:space="0" w:color="auto"/>
            </w:tcBorders>
            <w:shd w:val="clear" w:color="auto" w:fill="auto"/>
            <w:noWrap/>
            <w:vAlign w:val="center"/>
            <w:hideMark/>
          </w:tcPr>
          <w:p w14:paraId="03BE2E9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Strategic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320E7F38"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713366C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5BFBB00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1549EE4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7536389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302</w:t>
            </w:r>
          </w:p>
        </w:tc>
        <w:tc>
          <w:tcPr>
            <w:tcW w:w="3454" w:type="dxa"/>
            <w:tcBorders>
              <w:top w:val="nil"/>
              <w:left w:val="nil"/>
              <w:bottom w:val="single" w:sz="4" w:space="0" w:color="auto"/>
              <w:right w:val="single" w:sz="4" w:space="0" w:color="auto"/>
            </w:tcBorders>
            <w:shd w:val="clear" w:color="auto" w:fill="auto"/>
            <w:noWrap/>
            <w:vAlign w:val="center"/>
          </w:tcPr>
          <w:p w14:paraId="3C2611A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Managing Projects</w:t>
            </w:r>
          </w:p>
        </w:tc>
        <w:tc>
          <w:tcPr>
            <w:tcW w:w="1246" w:type="dxa"/>
            <w:tcBorders>
              <w:top w:val="nil"/>
              <w:left w:val="nil"/>
              <w:bottom w:val="single" w:sz="4" w:space="0" w:color="auto"/>
              <w:right w:val="single" w:sz="4" w:space="0" w:color="auto"/>
            </w:tcBorders>
            <w:shd w:val="clear" w:color="auto" w:fill="auto"/>
            <w:noWrap/>
            <w:vAlign w:val="center"/>
          </w:tcPr>
          <w:p w14:paraId="1B7F5BC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7FF0B8A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0E8FD4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064245A3"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5045FC7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303</w:t>
            </w:r>
          </w:p>
        </w:tc>
        <w:tc>
          <w:tcPr>
            <w:tcW w:w="3454" w:type="dxa"/>
            <w:tcBorders>
              <w:top w:val="nil"/>
              <w:left w:val="nil"/>
              <w:bottom w:val="single" w:sz="4" w:space="0" w:color="auto"/>
              <w:right w:val="single" w:sz="4" w:space="0" w:color="auto"/>
            </w:tcBorders>
            <w:shd w:val="clear" w:color="auto" w:fill="auto"/>
            <w:noWrap/>
            <w:vAlign w:val="center"/>
            <w:hideMark/>
          </w:tcPr>
          <w:p w14:paraId="27F26A2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Business Analysis Project</w:t>
            </w:r>
          </w:p>
        </w:tc>
        <w:tc>
          <w:tcPr>
            <w:tcW w:w="1246" w:type="dxa"/>
            <w:tcBorders>
              <w:top w:val="nil"/>
              <w:left w:val="nil"/>
              <w:bottom w:val="single" w:sz="4" w:space="0" w:color="auto"/>
              <w:right w:val="single" w:sz="4" w:space="0" w:color="auto"/>
            </w:tcBorders>
            <w:shd w:val="clear" w:color="auto" w:fill="auto"/>
            <w:noWrap/>
            <w:vAlign w:val="center"/>
            <w:hideMark/>
          </w:tcPr>
          <w:p w14:paraId="19DFDBC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3BFF00D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40CFFDA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25F34619"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776358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304</w:t>
            </w:r>
          </w:p>
        </w:tc>
        <w:tc>
          <w:tcPr>
            <w:tcW w:w="3454" w:type="dxa"/>
            <w:tcBorders>
              <w:top w:val="nil"/>
              <w:left w:val="nil"/>
              <w:bottom w:val="single" w:sz="4" w:space="0" w:color="auto"/>
              <w:right w:val="single" w:sz="4" w:space="0" w:color="auto"/>
            </w:tcBorders>
            <w:shd w:val="clear" w:color="auto" w:fill="auto"/>
            <w:noWrap/>
            <w:vAlign w:val="center"/>
          </w:tcPr>
          <w:p w14:paraId="4CEFBE6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 xml:space="preserve">Major Project </w:t>
            </w:r>
          </w:p>
        </w:tc>
        <w:tc>
          <w:tcPr>
            <w:tcW w:w="1246" w:type="dxa"/>
            <w:tcBorders>
              <w:top w:val="nil"/>
              <w:left w:val="nil"/>
              <w:bottom w:val="single" w:sz="4" w:space="0" w:color="auto"/>
              <w:right w:val="single" w:sz="4" w:space="0" w:color="auto"/>
            </w:tcBorders>
            <w:shd w:val="clear" w:color="auto" w:fill="auto"/>
            <w:noWrap/>
            <w:vAlign w:val="center"/>
          </w:tcPr>
          <w:p w14:paraId="24675646"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2B65766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40</w:t>
            </w:r>
          </w:p>
        </w:tc>
        <w:tc>
          <w:tcPr>
            <w:tcW w:w="803" w:type="dxa"/>
            <w:tcBorders>
              <w:top w:val="nil"/>
              <w:left w:val="nil"/>
              <w:bottom w:val="single" w:sz="4" w:space="0" w:color="auto"/>
              <w:right w:val="single" w:sz="4" w:space="0" w:color="auto"/>
            </w:tcBorders>
            <w:shd w:val="clear" w:color="auto" w:fill="auto"/>
            <w:noWrap/>
            <w:vAlign w:val="center"/>
          </w:tcPr>
          <w:p w14:paraId="6E7BFF0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r>
      <w:tr w:rsidR="007A06A4" w:rsidRPr="00ED6971" w14:paraId="5A1590A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00D4FA7D" w14:textId="4ACDF780" w:rsidR="007A06A4" w:rsidRPr="00ED6971" w:rsidRDefault="00B1182F" w:rsidP="00404CAB">
            <w:pPr>
              <w:rPr>
                <w:rFonts w:eastAsia="Times New Roman"/>
                <w:color w:val="000000"/>
                <w:lang w:eastAsia="en-GB"/>
              </w:rPr>
            </w:pPr>
            <w:r>
              <w:rPr>
                <w:rFonts w:eastAsia="Times New Roman"/>
                <w:color w:val="000000"/>
                <w:lang w:eastAsia="en-GB"/>
              </w:rPr>
              <w:t>BCM311</w:t>
            </w:r>
          </w:p>
        </w:tc>
        <w:tc>
          <w:tcPr>
            <w:tcW w:w="3454" w:type="dxa"/>
            <w:tcBorders>
              <w:top w:val="nil"/>
              <w:left w:val="nil"/>
              <w:bottom w:val="single" w:sz="4" w:space="0" w:color="auto"/>
              <w:right w:val="single" w:sz="4" w:space="0" w:color="auto"/>
            </w:tcBorders>
            <w:shd w:val="clear" w:color="auto" w:fill="auto"/>
            <w:noWrap/>
            <w:vAlign w:val="center"/>
          </w:tcPr>
          <w:p w14:paraId="059A32E1" w14:textId="4A6C18DF" w:rsidR="007A06A4" w:rsidRPr="00ED6971" w:rsidRDefault="00B1182F" w:rsidP="007A06A4">
            <w:pPr>
              <w:rPr>
                <w:rFonts w:eastAsia="Times New Roman"/>
                <w:color w:val="000000"/>
                <w:lang w:eastAsia="en-GB"/>
              </w:rPr>
            </w:pPr>
            <w:r>
              <w:rPr>
                <w:rFonts w:eastAsia="Times New Roman"/>
                <w:color w:val="000000"/>
                <w:lang w:eastAsia="en-GB"/>
              </w:rPr>
              <w:t xml:space="preserve">Strategic Marketing Planning </w:t>
            </w:r>
            <w:r w:rsidR="007A06A4">
              <w:rPr>
                <w:rFonts w:eastAsia="Times New Roman"/>
                <w:color w:val="000000"/>
                <w:lang w:eastAsia="en-GB"/>
              </w:rPr>
              <w:t xml:space="preserve"> </w:t>
            </w:r>
          </w:p>
        </w:tc>
        <w:tc>
          <w:tcPr>
            <w:tcW w:w="1246" w:type="dxa"/>
            <w:tcBorders>
              <w:top w:val="nil"/>
              <w:left w:val="nil"/>
              <w:bottom w:val="single" w:sz="4" w:space="0" w:color="auto"/>
              <w:right w:val="single" w:sz="4" w:space="0" w:color="auto"/>
            </w:tcBorders>
            <w:shd w:val="clear" w:color="auto" w:fill="auto"/>
            <w:noWrap/>
            <w:vAlign w:val="center"/>
          </w:tcPr>
          <w:p w14:paraId="079E8E53" w14:textId="66840F5D" w:rsidR="007A06A4" w:rsidRPr="00ED6971" w:rsidRDefault="007A06A4" w:rsidP="00404CAB">
            <w:pPr>
              <w:rPr>
                <w:rFonts w:eastAsia="Times New Roman"/>
                <w:color w:val="000000"/>
                <w:lang w:eastAsia="en-GB"/>
              </w:rPr>
            </w:pPr>
            <w:r>
              <w:rPr>
                <w:rFonts w:eastAsia="Times New Roman"/>
                <w:color w:val="000000"/>
                <w:lang w:eastAsia="en-GB"/>
              </w:rPr>
              <w:t xml:space="preserve">Core </w:t>
            </w:r>
          </w:p>
        </w:tc>
        <w:tc>
          <w:tcPr>
            <w:tcW w:w="1177" w:type="dxa"/>
            <w:tcBorders>
              <w:top w:val="nil"/>
              <w:left w:val="nil"/>
              <w:bottom w:val="single" w:sz="4" w:space="0" w:color="auto"/>
              <w:right w:val="single" w:sz="4" w:space="0" w:color="auto"/>
            </w:tcBorders>
            <w:shd w:val="clear" w:color="auto" w:fill="auto"/>
            <w:noWrap/>
            <w:vAlign w:val="center"/>
          </w:tcPr>
          <w:p w14:paraId="68C6C80C" w14:textId="734E46BD" w:rsidR="007A06A4" w:rsidRPr="00ED6971" w:rsidRDefault="007A06A4" w:rsidP="00404CAB">
            <w:pPr>
              <w:rPr>
                <w:rFonts w:eastAsia="Times New Roman"/>
                <w:color w:val="000000"/>
                <w:lang w:eastAsia="en-GB"/>
              </w:rPr>
            </w:pPr>
            <w:r>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CF55047" w14:textId="1CFCA657" w:rsidR="007A06A4" w:rsidRPr="00ED6971" w:rsidRDefault="007A06A4" w:rsidP="00404CAB">
            <w:pPr>
              <w:rPr>
                <w:rFonts w:eastAsia="Times New Roman"/>
                <w:color w:val="000000"/>
                <w:lang w:eastAsia="en-GB"/>
              </w:rPr>
            </w:pPr>
            <w:r>
              <w:rPr>
                <w:rFonts w:eastAsia="Times New Roman"/>
                <w:color w:val="000000"/>
                <w:lang w:eastAsia="en-GB"/>
              </w:rPr>
              <w:t>10</w:t>
            </w:r>
          </w:p>
        </w:tc>
      </w:tr>
    </w:tbl>
    <w:p w14:paraId="085A4C5B" w14:textId="77777777" w:rsidR="007A06A4" w:rsidRDefault="007A06A4" w:rsidP="007A06A4">
      <w:pPr>
        <w:pStyle w:val="Heading3"/>
        <w:spacing w:before="0"/>
        <w:rPr>
          <w:lang w:val="en-US"/>
        </w:rPr>
      </w:pPr>
    </w:p>
    <w:p w14:paraId="73538A12" w14:textId="77777777" w:rsidR="00B40945" w:rsidRDefault="00B40945" w:rsidP="00B56313">
      <w:pPr>
        <w:spacing w:after="0"/>
        <w:rPr>
          <w:vertAlign w:val="superscript"/>
          <w:lang w:val="en-US"/>
        </w:rPr>
      </w:pPr>
    </w:p>
    <w:p w14:paraId="66E4C00F" w14:textId="77777777" w:rsidR="00B40945" w:rsidRDefault="00B40945" w:rsidP="00B56313">
      <w:pPr>
        <w:spacing w:after="0"/>
        <w:rPr>
          <w:vertAlign w:val="superscript"/>
          <w:lang w:val="en-US"/>
        </w:rPr>
      </w:pPr>
    </w:p>
    <w:p w14:paraId="04C29063" w14:textId="77777777" w:rsidR="007A06A4" w:rsidRDefault="007A06A4" w:rsidP="007A06A4">
      <w:pPr>
        <w:rPr>
          <w:rFonts w:eastAsia="Times New Roman"/>
          <w:b/>
          <w:lang w:eastAsia="en-GB"/>
        </w:rPr>
      </w:pPr>
      <w:r w:rsidRPr="00ED6971">
        <w:rPr>
          <w:rFonts w:eastAsia="Times New Roman"/>
          <w:b/>
          <w:lang w:eastAsia="en-GB"/>
        </w:rPr>
        <w:t>BA (Hons) Business Management</w:t>
      </w:r>
      <w:r>
        <w:rPr>
          <w:rFonts w:eastAsia="Times New Roman"/>
          <w:b/>
          <w:lang w:eastAsia="en-GB"/>
        </w:rPr>
        <w:t xml:space="preserve"> – Entrepreneurship and Innovation</w:t>
      </w:r>
    </w:p>
    <w:p w14:paraId="3729E67B" w14:textId="77777777" w:rsidR="007A06A4" w:rsidRPr="00ED6971" w:rsidRDefault="007A06A4" w:rsidP="007A06A4">
      <w:pPr>
        <w:spacing w:after="0"/>
        <w:rPr>
          <w:b/>
        </w:rPr>
      </w:pPr>
      <w:r>
        <w:rPr>
          <w:rFonts w:eastAsia="Times New Roman"/>
          <w:b/>
          <w:lang w:eastAsia="en-GB"/>
        </w:rPr>
        <w:t>HE4</w:t>
      </w:r>
    </w:p>
    <w:tbl>
      <w:tblPr>
        <w:tblW w:w="8189" w:type="dxa"/>
        <w:tblInd w:w="-5" w:type="dxa"/>
        <w:tblLook w:val="04A0" w:firstRow="1" w:lastRow="0" w:firstColumn="1" w:lastColumn="0" w:noHBand="0" w:noVBand="1"/>
      </w:tblPr>
      <w:tblGrid>
        <w:gridCol w:w="1531"/>
        <w:gridCol w:w="3432"/>
        <w:gridCol w:w="1246"/>
        <w:gridCol w:w="1177"/>
        <w:gridCol w:w="803"/>
      </w:tblGrid>
      <w:tr w:rsidR="007A06A4" w:rsidRPr="00ED6971" w14:paraId="17F18317" w14:textId="77777777" w:rsidTr="00404CAB">
        <w:trPr>
          <w:trHeight w:val="139"/>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BBF38"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6F63AC92"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5DE04616"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7FEDAD4E"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5C1E7814"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58C83FF4" w14:textId="77777777" w:rsidTr="00404CAB">
        <w:trPr>
          <w:trHeight w:val="642"/>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ECB7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101</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2F0F8FD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Academic and Professional Studies</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030DB9CC"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409D6B4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722A388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6884CBCB"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154A5F7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102</w:t>
            </w:r>
          </w:p>
        </w:tc>
        <w:tc>
          <w:tcPr>
            <w:tcW w:w="3432" w:type="dxa"/>
            <w:tcBorders>
              <w:top w:val="nil"/>
              <w:left w:val="nil"/>
              <w:bottom w:val="single" w:sz="4" w:space="0" w:color="auto"/>
              <w:right w:val="single" w:sz="4" w:space="0" w:color="auto"/>
            </w:tcBorders>
            <w:shd w:val="clear" w:color="auto" w:fill="auto"/>
            <w:noWrap/>
            <w:vAlign w:val="center"/>
          </w:tcPr>
          <w:p w14:paraId="613D1A5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Introduction to Business</w:t>
            </w:r>
          </w:p>
        </w:tc>
        <w:tc>
          <w:tcPr>
            <w:tcW w:w="1246" w:type="dxa"/>
            <w:tcBorders>
              <w:top w:val="nil"/>
              <w:left w:val="nil"/>
              <w:bottom w:val="single" w:sz="4" w:space="0" w:color="auto"/>
              <w:right w:val="single" w:sz="4" w:space="0" w:color="auto"/>
            </w:tcBorders>
            <w:shd w:val="clear" w:color="auto" w:fill="auto"/>
            <w:noWrap/>
            <w:vAlign w:val="center"/>
          </w:tcPr>
          <w:p w14:paraId="00277736"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051507A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12D3F5AE"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524A8713"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498B0B8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103</w:t>
            </w:r>
          </w:p>
        </w:tc>
        <w:tc>
          <w:tcPr>
            <w:tcW w:w="3432" w:type="dxa"/>
            <w:tcBorders>
              <w:top w:val="nil"/>
              <w:left w:val="nil"/>
              <w:bottom w:val="single" w:sz="4" w:space="0" w:color="auto"/>
              <w:right w:val="single" w:sz="4" w:space="0" w:color="auto"/>
            </w:tcBorders>
            <w:shd w:val="clear" w:color="auto" w:fill="auto"/>
            <w:noWrap/>
            <w:vAlign w:val="center"/>
          </w:tcPr>
          <w:p w14:paraId="7645A42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Introduction to Finance</w:t>
            </w:r>
          </w:p>
        </w:tc>
        <w:tc>
          <w:tcPr>
            <w:tcW w:w="1246" w:type="dxa"/>
            <w:tcBorders>
              <w:top w:val="nil"/>
              <w:left w:val="nil"/>
              <w:bottom w:val="single" w:sz="4" w:space="0" w:color="auto"/>
              <w:right w:val="single" w:sz="4" w:space="0" w:color="auto"/>
            </w:tcBorders>
            <w:shd w:val="clear" w:color="auto" w:fill="auto"/>
            <w:noWrap/>
            <w:vAlign w:val="center"/>
          </w:tcPr>
          <w:p w14:paraId="68B7B79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B0B486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AE5F09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7EEADA59"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102CB7A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104</w:t>
            </w:r>
          </w:p>
        </w:tc>
        <w:tc>
          <w:tcPr>
            <w:tcW w:w="3432" w:type="dxa"/>
            <w:tcBorders>
              <w:top w:val="nil"/>
              <w:left w:val="nil"/>
              <w:bottom w:val="single" w:sz="4" w:space="0" w:color="auto"/>
              <w:right w:val="single" w:sz="4" w:space="0" w:color="auto"/>
            </w:tcBorders>
            <w:shd w:val="clear" w:color="auto" w:fill="auto"/>
            <w:noWrap/>
            <w:vAlign w:val="center"/>
          </w:tcPr>
          <w:p w14:paraId="1E8F1E2C"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Marketing Principles</w:t>
            </w:r>
          </w:p>
        </w:tc>
        <w:tc>
          <w:tcPr>
            <w:tcW w:w="1246" w:type="dxa"/>
            <w:tcBorders>
              <w:top w:val="nil"/>
              <w:left w:val="nil"/>
              <w:bottom w:val="single" w:sz="4" w:space="0" w:color="auto"/>
              <w:right w:val="single" w:sz="4" w:space="0" w:color="auto"/>
            </w:tcBorders>
            <w:shd w:val="clear" w:color="auto" w:fill="auto"/>
            <w:noWrap/>
            <w:vAlign w:val="center"/>
          </w:tcPr>
          <w:p w14:paraId="73854BE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BBDFFE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30E840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6DDD0367"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12C78D2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105</w:t>
            </w:r>
          </w:p>
        </w:tc>
        <w:tc>
          <w:tcPr>
            <w:tcW w:w="3432" w:type="dxa"/>
            <w:tcBorders>
              <w:top w:val="nil"/>
              <w:left w:val="nil"/>
              <w:bottom w:val="single" w:sz="4" w:space="0" w:color="auto"/>
              <w:right w:val="single" w:sz="4" w:space="0" w:color="auto"/>
            </w:tcBorders>
            <w:shd w:val="clear" w:color="auto" w:fill="auto"/>
            <w:noWrap/>
            <w:vAlign w:val="center"/>
          </w:tcPr>
          <w:p w14:paraId="0C7FF98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Economics for Business</w:t>
            </w:r>
          </w:p>
        </w:tc>
        <w:tc>
          <w:tcPr>
            <w:tcW w:w="1246" w:type="dxa"/>
            <w:tcBorders>
              <w:top w:val="nil"/>
              <w:left w:val="nil"/>
              <w:bottom w:val="single" w:sz="4" w:space="0" w:color="auto"/>
              <w:right w:val="single" w:sz="4" w:space="0" w:color="auto"/>
            </w:tcBorders>
            <w:shd w:val="clear" w:color="auto" w:fill="auto"/>
            <w:noWrap/>
            <w:vAlign w:val="center"/>
          </w:tcPr>
          <w:p w14:paraId="24936A8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466AC4B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90A5EA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3709B4D4"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2D87A1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107</w:t>
            </w:r>
          </w:p>
        </w:tc>
        <w:tc>
          <w:tcPr>
            <w:tcW w:w="3432" w:type="dxa"/>
            <w:tcBorders>
              <w:top w:val="nil"/>
              <w:left w:val="nil"/>
              <w:bottom w:val="single" w:sz="4" w:space="0" w:color="auto"/>
              <w:right w:val="single" w:sz="4" w:space="0" w:color="auto"/>
            </w:tcBorders>
            <w:shd w:val="clear" w:color="auto" w:fill="auto"/>
            <w:noWrap/>
            <w:vAlign w:val="center"/>
            <w:hideMark/>
          </w:tcPr>
          <w:p w14:paraId="55D1490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Legal Aspects of Business</w:t>
            </w:r>
          </w:p>
        </w:tc>
        <w:tc>
          <w:tcPr>
            <w:tcW w:w="1246" w:type="dxa"/>
            <w:tcBorders>
              <w:top w:val="nil"/>
              <w:left w:val="nil"/>
              <w:bottom w:val="single" w:sz="4" w:space="0" w:color="auto"/>
              <w:right w:val="single" w:sz="4" w:space="0" w:color="auto"/>
            </w:tcBorders>
            <w:shd w:val="clear" w:color="auto" w:fill="auto"/>
            <w:noWrap/>
            <w:vAlign w:val="center"/>
            <w:hideMark/>
          </w:tcPr>
          <w:p w14:paraId="58EB8EF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5FD8C2D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19B7B0E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B40945" w14:paraId="589C41B0" w14:textId="77777777" w:rsidTr="00404CAB">
        <w:trPr>
          <w:trHeight w:val="195"/>
        </w:trPr>
        <w:tc>
          <w:tcPr>
            <w:tcW w:w="1531" w:type="dxa"/>
            <w:tcBorders>
              <w:top w:val="nil"/>
              <w:left w:val="nil"/>
              <w:bottom w:val="single" w:sz="4" w:space="0" w:color="auto"/>
              <w:right w:val="nil"/>
            </w:tcBorders>
            <w:shd w:val="clear" w:color="auto" w:fill="auto"/>
            <w:noWrap/>
            <w:vAlign w:val="bottom"/>
            <w:hideMark/>
          </w:tcPr>
          <w:p w14:paraId="0A6B03FB" w14:textId="77777777" w:rsidR="007A06A4" w:rsidRPr="00B40945" w:rsidRDefault="007A06A4" w:rsidP="00404CAB">
            <w:pPr>
              <w:spacing w:after="0"/>
              <w:rPr>
                <w:rFonts w:eastAsia="Times New Roman"/>
                <w:b/>
                <w:color w:val="000000"/>
                <w:lang w:eastAsia="en-GB"/>
              </w:rPr>
            </w:pPr>
          </w:p>
          <w:p w14:paraId="46847B4A" w14:textId="77777777" w:rsidR="007A06A4" w:rsidRPr="00B40945" w:rsidRDefault="007A06A4" w:rsidP="00404CAB">
            <w:pPr>
              <w:spacing w:after="0"/>
              <w:rPr>
                <w:rFonts w:eastAsia="Times New Roman"/>
                <w:b/>
                <w:color w:val="000000"/>
                <w:lang w:eastAsia="en-GB"/>
              </w:rPr>
            </w:pPr>
            <w:r w:rsidRPr="00B40945">
              <w:rPr>
                <w:rFonts w:eastAsia="Times New Roman"/>
                <w:b/>
                <w:color w:val="000000"/>
                <w:lang w:eastAsia="en-GB"/>
              </w:rPr>
              <w:t>HE5</w:t>
            </w:r>
          </w:p>
        </w:tc>
        <w:tc>
          <w:tcPr>
            <w:tcW w:w="3432" w:type="dxa"/>
            <w:tcBorders>
              <w:top w:val="nil"/>
              <w:left w:val="nil"/>
              <w:bottom w:val="single" w:sz="4" w:space="0" w:color="auto"/>
              <w:right w:val="nil"/>
            </w:tcBorders>
            <w:shd w:val="clear" w:color="auto" w:fill="auto"/>
            <w:noWrap/>
            <w:vAlign w:val="bottom"/>
            <w:hideMark/>
          </w:tcPr>
          <w:p w14:paraId="637AAE2E" w14:textId="77777777" w:rsidR="007A06A4" w:rsidRPr="00B40945" w:rsidRDefault="007A06A4" w:rsidP="00404CAB">
            <w:pPr>
              <w:spacing w:after="0"/>
              <w:rPr>
                <w:b/>
                <w:lang w:eastAsia="en-GB"/>
              </w:rPr>
            </w:pPr>
          </w:p>
        </w:tc>
        <w:tc>
          <w:tcPr>
            <w:tcW w:w="1246" w:type="dxa"/>
            <w:tcBorders>
              <w:top w:val="nil"/>
              <w:left w:val="nil"/>
              <w:bottom w:val="single" w:sz="4" w:space="0" w:color="auto"/>
              <w:right w:val="nil"/>
            </w:tcBorders>
            <w:shd w:val="clear" w:color="auto" w:fill="auto"/>
            <w:noWrap/>
            <w:vAlign w:val="bottom"/>
            <w:hideMark/>
          </w:tcPr>
          <w:p w14:paraId="747914EB" w14:textId="77777777" w:rsidR="007A06A4" w:rsidRPr="00B40945" w:rsidRDefault="007A06A4" w:rsidP="00404CAB">
            <w:pPr>
              <w:spacing w:after="0"/>
              <w:rPr>
                <w:rFonts w:eastAsia="Times New Roman"/>
                <w:b/>
                <w:color w:val="000000"/>
                <w:lang w:eastAsia="en-GB"/>
              </w:rPr>
            </w:pPr>
          </w:p>
        </w:tc>
        <w:tc>
          <w:tcPr>
            <w:tcW w:w="1177" w:type="dxa"/>
            <w:tcBorders>
              <w:top w:val="nil"/>
              <w:left w:val="nil"/>
              <w:bottom w:val="single" w:sz="4" w:space="0" w:color="auto"/>
              <w:right w:val="nil"/>
            </w:tcBorders>
            <w:shd w:val="clear" w:color="auto" w:fill="auto"/>
            <w:noWrap/>
            <w:vAlign w:val="bottom"/>
            <w:hideMark/>
          </w:tcPr>
          <w:p w14:paraId="64245F06" w14:textId="77777777" w:rsidR="007A06A4" w:rsidRPr="00B40945" w:rsidRDefault="007A06A4" w:rsidP="00404CAB">
            <w:pPr>
              <w:spacing w:after="0"/>
              <w:rPr>
                <w:rFonts w:eastAsia="Times New Roman"/>
                <w:b/>
                <w:color w:val="000000"/>
                <w:lang w:eastAsia="en-GB"/>
              </w:rPr>
            </w:pPr>
          </w:p>
        </w:tc>
        <w:tc>
          <w:tcPr>
            <w:tcW w:w="803" w:type="dxa"/>
            <w:tcBorders>
              <w:top w:val="nil"/>
              <w:left w:val="nil"/>
              <w:bottom w:val="single" w:sz="4" w:space="0" w:color="auto"/>
              <w:right w:val="nil"/>
            </w:tcBorders>
            <w:shd w:val="clear" w:color="auto" w:fill="auto"/>
            <w:noWrap/>
            <w:vAlign w:val="bottom"/>
            <w:hideMark/>
          </w:tcPr>
          <w:p w14:paraId="625E597F" w14:textId="77777777" w:rsidR="007A06A4" w:rsidRPr="00B40945" w:rsidRDefault="007A06A4" w:rsidP="00404CAB">
            <w:pPr>
              <w:spacing w:after="0"/>
              <w:rPr>
                <w:rFonts w:eastAsia="Times New Roman"/>
                <w:b/>
                <w:color w:val="000000"/>
                <w:lang w:eastAsia="en-GB"/>
              </w:rPr>
            </w:pPr>
          </w:p>
        </w:tc>
      </w:tr>
      <w:tr w:rsidR="007A06A4" w:rsidRPr="00ED6971" w14:paraId="483E9C7D" w14:textId="77777777" w:rsidTr="00404CAB">
        <w:trPr>
          <w:trHeight w:val="255"/>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F3FF"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32" w:type="dxa"/>
            <w:tcBorders>
              <w:top w:val="single" w:sz="4" w:space="0" w:color="auto"/>
              <w:left w:val="nil"/>
              <w:bottom w:val="single" w:sz="4" w:space="0" w:color="auto"/>
              <w:right w:val="single" w:sz="4" w:space="0" w:color="auto"/>
            </w:tcBorders>
            <w:shd w:val="clear" w:color="auto" w:fill="auto"/>
            <w:noWrap/>
            <w:vAlign w:val="center"/>
            <w:hideMark/>
          </w:tcPr>
          <w:p w14:paraId="3CED6F87"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BDC6B7A"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52141491"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6765D238"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763D5895"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50641B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201</w:t>
            </w:r>
          </w:p>
        </w:tc>
        <w:tc>
          <w:tcPr>
            <w:tcW w:w="3432" w:type="dxa"/>
            <w:tcBorders>
              <w:top w:val="nil"/>
              <w:left w:val="nil"/>
              <w:bottom w:val="single" w:sz="4" w:space="0" w:color="auto"/>
              <w:right w:val="single" w:sz="4" w:space="0" w:color="auto"/>
            </w:tcBorders>
            <w:shd w:val="clear" w:color="auto" w:fill="auto"/>
            <w:noWrap/>
            <w:vAlign w:val="center"/>
            <w:hideMark/>
          </w:tcPr>
          <w:p w14:paraId="7C13452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Business Research</w:t>
            </w:r>
          </w:p>
        </w:tc>
        <w:tc>
          <w:tcPr>
            <w:tcW w:w="1246" w:type="dxa"/>
            <w:tcBorders>
              <w:top w:val="nil"/>
              <w:left w:val="nil"/>
              <w:bottom w:val="single" w:sz="4" w:space="0" w:color="auto"/>
              <w:right w:val="single" w:sz="4" w:space="0" w:color="auto"/>
            </w:tcBorders>
            <w:shd w:val="clear" w:color="auto" w:fill="auto"/>
            <w:noWrap/>
            <w:vAlign w:val="center"/>
            <w:hideMark/>
          </w:tcPr>
          <w:p w14:paraId="0A508379"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4DD0632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4E78400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6CC12315"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2A7C38A0"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202</w:t>
            </w:r>
          </w:p>
        </w:tc>
        <w:tc>
          <w:tcPr>
            <w:tcW w:w="3432" w:type="dxa"/>
            <w:tcBorders>
              <w:top w:val="nil"/>
              <w:left w:val="nil"/>
              <w:bottom w:val="single" w:sz="4" w:space="0" w:color="auto"/>
              <w:right w:val="single" w:sz="4" w:space="0" w:color="auto"/>
            </w:tcBorders>
            <w:shd w:val="clear" w:color="auto" w:fill="auto"/>
            <w:noWrap/>
            <w:vAlign w:val="center"/>
            <w:hideMark/>
          </w:tcPr>
          <w:p w14:paraId="7A952C8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Human Resource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47DB735E"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48E5BC1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306D50CA"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528A5BCA"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486BC45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203</w:t>
            </w:r>
          </w:p>
        </w:tc>
        <w:tc>
          <w:tcPr>
            <w:tcW w:w="3432" w:type="dxa"/>
            <w:tcBorders>
              <w:top w:val="nil"/>
              <w:left w:val="nil"/>
              <w:bottom w:val="single" w:sz="4" w:space="0" w:color="auto"/>
              <w:right w:val="single" w:sz="4" w:space="0" w:color="auto"/>
            </w:tcBorders>
            <w:shd w:val="clear" w:color="auto" w:fill="auto"/>
            <w:noWrap/>
            <w:vAlign w:val="center"/>
          </w:tcPr>
          <w:p w14:paraId="6957B357"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Management and Leadership</w:t>
            </w:r>
          </w:p>
        </w:tc>
        <w:tc>
          <w:tcPr>
            <w:tcW w:w="1246" w:type="dxa"/>
            <w:tcBorders>
              <w:top w:val="nil"/>
              <w:left w:val="nil"/>
              <w:bottom w:val="single" w:sz="4" w:space="0" w:color="auto"/>
              <w:right w:val="single" w:sz="4" w:space="0" w:color="auto"/>
            </w:tcBorders>
            <w:shd w:val="clear" w:color="auto" w:fill="auto"/>
            <w:noWrap/>
            <w:vAlign w:val="center"/>
          </w:tcPr>
          <w:p w14:paraId="6487EED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4DE38175"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2BEA31E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05C07E43"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20F0368B" w14:textId="77777777" w:rsidR="007A06A4" w:rsidRPr="00ED6971" w:rsidRDefault="007A06A4" w:rsidP="00404CAB">
            <w:pPr>
              <w:rPr>
                <w:rFonts w:eastAsia="Times New Roman"/>
                <w:color w:val="000000"/>
                <w:lang w:eastAsia="en-GB"/>
              </w:rPr>
            </w:pPr>
            <w:r>
              <w:rPr>
                <w:rFonts w:eastAsia="Times New Roman"/>
                <w:color w:val="000000"/>
                <w:lang w:eastAsia="en-GB"/>
              </w:rPr>
              <w:t>BCM 213</w:t>
            </w:r>
          </w:p>
        </w:tc>
        <w:tc>
          <w:tcPr>
            <w:tcW w:w="3432" w:type="dxa"/>
            <w:tcBorders>
              <w:top w:val="nil"/>
              <w:left w:val="nil"/>
              <w:bottom w:val="single" w:sz="4" w:space="0" w:color="auto"/>
              <w:right w:val="single" w:sz="4" w:space="0" w:color="auto"/>
            </w:tcBorders>
            <w:shd w:val="clear" w:color="auto" w:fill="auto"/>
            <w:noWrap/>
            <w:vAlign w:val="center"/>
          </w:tcPr>
          <w:p w14:paraId="3A692406" w14:textId="77777777" w:rsidR="007A06A4" w:rsidRPr="00ED6971" w:rsidRDefault="007A06A4" w:rsidP="00404CAB">
            <w:pPr>
              <w:rPr>
                <w:rFonts w:eastAsia="Times New Roman"/>
                <w:color w:val="000000"/>
                <w:lang w:eastAsia="en-GB"/>
              </w:rPr>
            </w:pPr>
            <w:r>
              <w:rPr>
                <w:rFonts w:eastAsia="Times New Roman"/>
                <w:color w:val="000000"/>
                <w:lang w:eastAsia="en-GB"/>
              </w:rPr>
              <w:t>Digital Marketing</w:t>
            </w:r>
          </w:p>
        </w:tc>
        <w:tc>
          <w:tcPr>
            <w:tcW w:w="1246" w:type="dxa"/>
            <w:tcBorders>
              <w:top w:val="nil"/>
              <w:left w:val="nil"/>
              <w:bottom w:val="single" w:sz="4" w:space="0" w:color="auto"/>
              <w:right w:val="single" w:sz="4" w:space="0" w:color="auto"/>
            </w:tcBorders>
            <w:shd w:val="clear" w:color="auto" w:fill="auto"/>
            <w:noWrap/>
            <w:vAlign w:val="center"/>
          </w:tcPr>
          <w:p w14:paraId="6E97D67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520C713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42605C4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69C6459E"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44B896D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205</w:t>
            </w:r>
          </w:p>
        </w:tc>
        <w:tc>
          <w:tcPr>
            <w:tcW w:w="3432" w:type="dxa"/>
            <w:tcBorders>
              <w:top w:val="nil"/>
              <w:left w:val="nil"/>
              <w:bottom w:val="single" w:sz="4" w:space="0" w:color="auto"/>
              <w:right w:val="single" w:sz="4" w:space="0" w:color="auto"/>
            </w:tcBorders>
            <w:shd w:val="clear" w:color="auto" w:fill="auto"/>
            <w:noWrap/>
            <w:vAlign w:val="center"/>
          </w:tcPr>
          <w:p w14:paraId="787FD9B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Operations Management</w:t>
            </w:r>
          </w:p>
        </w:tc>
        <w:tc>
          <w:tcPr>
            <w:tcW w:w="1246" w:type="dxa"/>
            <w:tcBorders>
              <w:top w:val="nil"/>
              <w:left w:val="nil"/>
              <w:bottom w:val="single" w:sz="4" w:space="0" w:color="auto"/>
              <w:right w:val="single" w:sz="4" w:space="0" w:color="auto"/>
            </w:tcBorders>
            <w:shd w:val="clear" w:color="auto" w:fill="auto"/>
            <w:noWrap/>
            <w:vAlign w:val="center"/>
          </w:tcPr>
          <w:p w14:paraId="5BD1693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0BBDAA4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063992E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448877E3" w14:textId="77777777" w:rsidTr="00404CAB">
        <w:trPr>
          <w:trHeight w:val="255"/>
        </w:trPr>
        <w:tc>
          <w:tcPr>
            <w:tcW w:w="1531" w:type="dxa"/>
            <w:tcBorders>
              <w:top w:val="nil"/>
              <w:left w:val="single" w:sz="4" w:space="0" w:color="auto"/>
              <w:bottom w:val="single" w:sz="4" w:space="0" w:color="auto"/>
              <w:right w:val="single" w:sz="4" w:space="0" w:color="auto"/>
            </w:tcBorders>
            <w:shd w:val="clear" w:color="auto" w:fill="auto"/>
            <w:noWrap/>
            <w:vAlign w:val="center"/>
          </w:tcPr>
          <w:p w14:paraId="7669AF1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211</w:t>
            </w:r>
          </w:p>
        </w:tc>
        <w:tc>
          <w:tcPr>
            <w:tcW w:w="3432" w:type="dxa"/>
            <w:tcBorders>
              <w:top w:val="nil"/>
              <w:left w:val="nil"/>
              <w:bottom w:val="single" w:sz="4" w:space="0" w:color="auto"/>
              <w:right w:val="single" w:sz="4" w:space="0" w:color="auto"/>
            </w:tcBorders>
            <w:shd w:val="clear" w:color="auto" w:fill="auto"/>
            <w:noWrap/>
            <w:vAlign w:val="center"/>
          </w:tcPr>
          <w:p w14:paraId="4F6EE66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Entrepreneurship and Innovation</w:t>
            </w:r>
          </w:p>
        </w:tc>
        <w:tc>
          <w:tcPr>
            <w:tcW w:w="1246" w:type="dxa"/>
            <w:tcBorders>
              <w:top w:val="nil"/>
              <w:left w:val="nil"/>
              <w:bottom w:val="single" w:sz="4" w:space="0" w:color="auto"/>
              <w:right w:val="single" w:sz="4" w:space="0" w:color="auto"/>
            </w:tcBorders>
            <w:shd w:val="clear" w:color="auto" w:fill="auto"/>
            <w:noWrap/>
            <w:vAlign w:val="center"/>
          </w:tcPr>
          <w:p w14:paraId="6C89467E" w14:textId="77777777" w:rsidR="007A06A4" w:rsidRPr="00ED6971" w:rsidRDefault="007A06A4" w:rsidP="00404CAB">
            <w:pPr>
              <w:rPr>
                <w:rFonts w:eastAsia="Times New Roman"/>
                <w:color w:val="000000"/>
                <w:lang w:eastAsia="en-GB"/>
              </w:rPr>
            </w:pPr>
            <w:r>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69624A8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7AD1251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bl>
    <w:p w14:paraId="426C109D" w14:textId="77777777" w:rsidR="007A06A4" w:rsidRDefault="007A06A4" w:rsidP="007A06A4">
      <w:pPr>
        <w:spacing w:after="0"/>
        <w:rPr>
          <w:lang w:val="en-US"/>
        </w:rPr>
      </w:pPr>
    </w:p>
    <w:p w14:paraId="46C62602" w14:textId="77777777" w:rsidR="007A06A4" w:rsidRPr="00B40945" w:rsidRDefault="007A06A4" w:rsidP="007A06A4">
      <w:pPr>
        <w:spacing w:after="0"/>
        <w:rPr>
          <w:b/>
          <w:lang w:val="en-US"/>
        </w:rPr>
      </w:pPr>
      <w:r w:rsidRPr="00B40945">
        <w:rPr>
          <w:b/>
          <w:lang w:val="en-US"/>
        </w:rPr>
        <w:t>HE6</w:t>
      </w:r>
    </w:p>
    <w:tbl>
      <w:tblPr>
        <w:tblW w:w="8189" w:type="dxa"/>
        <w:tblInd w:w="-5" w:type="dxa"/>
        <w:tblLook w:val="04A0" w:firstRow="1" w:lastRow="0" w:firstColumn="1" w:lastColumn="0" w:noHBand="0" w:noVBand="1"/>
      </w:tblPr>
      <w:tblGrid>
        <w:gridCol w:w="1509"/>
        <w:gridCol w:w="3454"/>
        <w:gridCol w:w="1246"/>
        <w:gridCol w:w="1177"/>
        <w:gridCol w:w="803"/>
      </w:tblGrid>
      <w:tr w:rsidR="007A06A4" w:rsidRPr="00ED6971" w14:paraId="4A88B78A" w14:textId="77777777" w:rsidTr="00404CAB">
        <w:trPr>
          <w:trHeight w:val="25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D05CD"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Code</w:t>
            </w:r>
          </w:p>
        </w:tc>
        <w:tc>
          <w:tcPr>
            <w:tcW w:w="3454" w:type="dxa"/>
            <w:tcBorders>
              <w:top w:val="single" w:sz="4" w:space="0" w:color="auto"/>
              <w:left w:val="nil"/>
              <w:bottom w:val="single" w:sz="4" w:space="0" w:color="auto"/>
              <w:right w:val="single" w:sz="4" w:space="0" w:color="auto"/>
            </w:tcBorders>
            <w:shd w:val="clear" w:color="auto" w:fill="auto"/>
            <w:noWrap/>
            <w:vAlign w:val="center"/>
            <w:hideMark/>
          </w:tcPr>
          <w:p w14:paraId="1AC4529B"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Module Title</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8A1C292"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Status</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70B25911"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UK Credits</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14:paraId="050FCF19" w14:textId="77777777" w:rsidR="007A06A4" w:rsidRPr="00ED6971" w:rsidRDefault="007A06A4" w:rsidP="00404CAB">
            <w:pPr>
              <w:rPr>
                <w:rFonts w:eastAsia="Times New Roman"/>
                <w:b/>
                <w:bCs/>
                <w:color w:val="000000"/>
                <w:lang w:eastAsia="en-GB"/>
              </w:rPr>
            </w:pPr>
            <w:r w:rsidRPr="00ED6971">
              <w:rPr>
                <w:rFonts w:eastAsia="Times New Roman"/>
                <w:b/>
                <w:bCs/>
                <w:color w:val="000000"/>
                <w:lang w:eastAsia="en-GB"/>
              </w:rPr>
              <w:t>ECTS</w:t>
            </w:r>
          </w:p>
        </w:tc>
      </w:tr>
      <w:tr w:rsidR="007A06A4" w:rsidRPr="00ED6971" w14:paraId="46014260"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79F6119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301</w:t>
            </w:r>
          </w:p>
        </w:tc>
        <w:tc>
          <w:tcPr>
            <w:tcW w:w="3454" w:type="dxa"/>
            <w:tcBorders>
              <w:top w:val="nil"/>
              <w:left w:val="nil"/>
              <w:bottom w:val="single" w:sz="4" w:space="0" w:color="auto"/>
              <w:right w:val="single" w:sz="4" w:space="0" w:color="auto"/>
            </w:tcBorders>
            <w:shd w:val="clear" w:color="auto" w:fill="auto"/>
            <w:noWrap/>
            <w:vAlign w:val="center"/>
            <w:hideMark/>
          </w:tcPr>
          <w:p w14:paraId="700D62E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Strategic Management</w:t>
            </w:r>
          </w:p>
        </w:tc>
        <w:tc>
          <w:tcPr>
            <w:tcW w:w="1246" w:type="dxa"/>
            <w:tcBorders>
              <w:top w:val="nil"/>
              <w:left w:val="nil"/>
              <w:bottom w:val="single" w:sz="4" w:space="0" w:color="auto"/>
              <w:right w:val="single" w:sz="4" w:space="0" w:color="auto"/>
            </w:tcBorders>
            <w:shd w:val="clear" w:color="auto" w:fill="auto"/>
            <w:noWrap/>
            <w:vAlign w:val="center"/>
            <w:hideMark/>
          </w:tcPr>
          <w:p w14:paraId="4C986022"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hideMark/>
          </w:tcPr>
          <w:p w14:paraId="0CACC9F4"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5BCC41B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42328F7B"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395C2841"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302</w:t>
            </w:r>
          </w:p>
        </w:tc>
        <w:tc>
          <w:tcPr>
            <w:tcW w:w="3454" w:type="dxa"/>
            <w:tcBorders>
              <w:top w:val="nil"/>
              <w:left w:val="nil"/>
              <w:bottom w:val="single" w:sz="4" w:space="0" w:color="auto"/>
              <w:right w:val="single" w:sz="4" w:space="0" w:color="auto"/>
            </w:tcBorders>
            <w:shd w:val="clear" w:color="auto" w:fill="auto"/>
            <w:noWrap/>
            <w:vAlign w:val="center"/>
          </w:tcPr>
          <w:p w14:paraId="1F81151D"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Managing Projects</w:t>
            </w:r>
          </w:p>
        </w:tc>
        <w:tc>
          <w:tcPr>
            <w:tcW w:w="1246" w:type="dxa"/>
            <w:tcBorders>
              <w:top w:val="nil"/>
              <w:left w:val="nil"/>
              <w:bottom w:val="single" w:sz="4" w:space="0" w:color="auto"/>
              <w:right w:val="single" w:sz="4" w:space="0" w:color="auto"/>
            </w:tcBorders>
            <w:shd w:val="clear" w:color="auto" w:fill="auto"/>
            <w:noWrap/>
            <w:vAlign w:val="center"/>
          </w:tcPr>
          <w:p w14:paraId="3613C8A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tcPr>
          <w:p w14:paraId="3005CE0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69BE3CE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50A6529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14:paraId="28B7324F"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BCM 303</w:t>
            </w:r>
          </w:p>
        </w:tc>
        <w:tc>
          <w:tcPr>
            <w:tcW w:w="3454" w:type="dxa"/>
            <w:tcBorders>
              <w:top w:val="nil"/>
              <w:left w:val="nil"/>
              <w:bottom w:val="single" w:sz="4" w:space="0" w:color="auto"/>
              <w:right w:val="single" w:sz="4" w:space="0" w:color="auto"/>
            </w:tcBorders>
            <w:shd w:val="clear" w:color="auto" w:fill="auto"/>
            <w:noWrap/>
            <w:vAlign w:val="center"/>
            <w:hideMark/>
          </w:tcPr>
          <w:p w14:paraId="1711C543"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Business Analysis Project</w:t>
            </w:r>
          </w:p>
        </w:tc>
        <w:tc>
          <w:tcPr>
            <w:tcW w:w="1246" w:type="dxa"/>
            <w:tcBorders>
              <w:top w:val="nil"/>
              <w:left w:val="nil"/>
              <w:bottom w:val="single" w:sz="4" w:space="0" w:color="auto"/>
              <w:right w:val="single" w:sz="4" w:space="0" w:color="auto"/>
            </w:tcBorders>
            <w:shd w:val="clear" w:color="auto" w:fill="auto"/>
            <w:noWrap/>
            <w:vAlign w:val="center"/>
            <w:hideMark/>
          </w:tcPr>
          <w:p w14:paraId="1FC95689"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Core</w:t>
            </w:r>
          </w:p>
        </w:tc>
        <w:tc>
          <w:tcPr>
            <w:tcW w:w="1177" w:type="dxa"/>
            <w:tcBorders>
              <w:top w:val="nil"/>
              <w:left w:val="nil"/>
              <w:bottom w:val="single" w:sz="4" w:space="0" w:color="auto"/>
              <w:right w:val="single" w:sz="4" w:space="0" w:color="auto"/>
            </w:tcBorders>
            <w:shd w:val="clear" w:color="auto" w:fill="auto"/>
            <w:noWrap/>
            <w:vAlign w:val="center"/>
            <w:hideMark/>
          </w:tcPr>
          <w:p w14:paraId="0A098C48"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hideMark/>
          </w:tcPr>
          <w:p w14:paraId="2B5756B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10</w:t>
            </w:r>
          </w:p>
        </w:tc>
      </w:tr>
      <w:tr w:rsidR="007A06A4" w:rsidRPr="00ED6971" w14:paraId="30602DB2"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17BA6556"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BKM 304</w:t>
            </w:r>
          </w:p>
        </w:tc>
        <w:tc>
          <w:tcPr>
            <w:tcW w:w="3454" w:type="dxa"/>
            <w:tcBorders>
              <w:top w:val="nil"/>
              <w:left w:val="nil"/>
              <w:bottom w:val="single" w:sz="4" w:space="0" w:color="auto"/>
              <w:right w:val="single" w:sz="4" w:space="0" w:color="auto"/>
            </w:tcBorders>
            <w:shd w:val="clear" w:color="auto" w:fill="auto"/>
            <w:noWrap/>
            <w:vAlign w:val="center"/>
          </w:tcPr>
          <w:p w14:paraId="64CE53D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 xml:space="preserve">Major Project </w:t>
            </w:r>
          </w:p>
        </w:tc>
        <w:tc>
          <w:tcPr>
            <w:tcW w:w="1246" w:type="dxa"/>
            <w:tcBorders>
              <w:top w:val="nil"/>
              <w:left w:val="nil"/>
              <w:bottom w:val="single" w:sz="4" w:space="0" w:color="auto"/>
              <w:right w:val="single" w:sz="4" w:space="0" w:color="auto"/>
            </w:tcBorders>
            <w:shd w:val="clear" w:color="auto" w:fill="auto"/>
            <w:noWrap/>
            <w:vAlign w:val="center"/>
          </w:tcPr>
          <w:p w14:paraId="5A73DA90" w14:textId="77777777" w:rsidR="007A06A4" w:rsidRPr="00ED6971" w:rsidRDefault="007A06A4" w:rsidP="00404CAB">
            <w:pPr>
              <w:rPr>
                <w:rFonts w:eastAsia="Times New Roman"/>
                <w:color w:val="000000"/>
                <w:lang w:eastAsia="en-GB"/>
              </w:rPr>
            </w:pPr>
            <w:r>
              <w:rPr>
                <w:rFonts w:eastAsia="Times New Roman"/>
                <w:color w:val="000000"/>
                <w:lang w:eastAsia="en-GB"/>
              </w:rPr>
              <w:t>Core (</w:t>
            </w:r>
            <w:r w:rsidRPr="00ED6971">
              <w:rPr>
                <w:rFonts w:eastAsia="Times New Roman"/>
                <w:color w:val="000000"/>
                <w:lang w:eastAsia="en-GB"/>
              </w:rPr>
              <w:t>Keystone</w:t>
            </w:r>
            <w:r>
              <w:rPr>
                <w:rFonts w:eastAsia="Times New Roman"/>
                <w:color w:val="000000"/>
                <w:lang w:eastAsia="en-GB"/>
              </w:rPr>
              <w:t>)</w:t>
            </w:r>
          </w:p>
        </w:tc>
        <w:tc>
          <w:tcPr>
            <w:tcW w:w="1177" w:type="dxa"/>
            <w:tcBorders>
              <w:top w:val="nil"/>
              <w:left w:val="nil"/>
              <w:bottom w:val="single" w:sz="4" w:space="0" w:color="auto"/>
              <w:right w:val="single" w:sz="4" w:space="0" w:color="auto"/>
            </w:tcBorders>
            <w:shd w:val="clear" w:color="auto" w:fill="auto"/>
            <w:noWrap/>
            <w:vAlign w:val="center"/>
          </w:tcPr>
          <w:p w14:paraId="2994B6A2"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40</w:t>
            </w:r>
          </w:p>
        </w:tc>
        <w:tc>
          <w:tcPr>
            <w:tcW w:w="803" w:type="dxa"/>
            <w:tcBorders>
              <w:top w:val="nil"/>
              <w:left w:val="nil"/>
              <w:bottom w:val="single" w:sz="4" w:space="0" w:color="auto"/>
              <w:right w:val="single" w:sz="4" w:space="0" w:color="auto"/>
            </w:tcBorders>
            <w:shd w:val="clear" w:color="auto" w:fill="auto"/>
            <w:noWrap/>
            <w:vAlign w:val="center"/>
          </w:tcPr>
          <w:p w14:paraId="492F230B" w14:textId="77777777" w:rsidR="007A06A4" w:rsidRPr="00ED6971" w:rsidRDefault="007A06A4" w:rsidP="00404CAB">
            <w:pPr>
              <w:rPr>
                <w:rFonts w:eastAsia="Times New Roman"/>
                <w:color w:val="000000"/>
                <w:lang w:eastAsia="en-GB"/>
              </w:rPr>
            </w:pPr>
            <w:r w:rsidRPr="00ED6971">
              <w:rPr>
                <w:rFonts w:eastAsia="Times New Roman"/>
                <w:color w:val="000000"/>
                <w:lang w:eastAsia="en-GB"/>
              </w:rPr>
              <w:t>20</w:t>
            </w:r>
          </w:p>
        </w:tc>
      </w:tr>
      <w:tr w:rsidR="007A06A4" w:rsidRPr="00ED6971" w14:paraId="725D0081" w14:textId="77777777" w:rsidTr="00404CAB">
        <w:trPr>
          <w:trHeight w:val="255"/>
        </w:trPr>
        <w:tc>
          <w:tcPr>
            <w:tcW w:w="1509" w:type="dxa"/>
            <w:tcBorders>
              <w:top w:val="nil"/>
              <w:left w:val="single" w:sz="4" w:space="0" w:color="auto"/>
              <w:bottom w:val="single" w:sz="4" w:space="0" w:color="auto"/>
              <w:right w:val="single" w:sz="4" w:space="0" w:color="auto"/>
            </w:tcBorders>
            <w:shd w:val="clear" w:color="auto" w:fill="auto"/>
            <w:noWrap/>
            <w:vAlign w:val="center"/>
          </w:tcPr>
          <w:p w14:paraId="74C5D130" w14:textId="77777777" w:rsidR="007A06A4" w:rsidRPr="00ED6971" w:rsidRDefault="007A06A4" w:rsidP="00404CAB">
            <w:pPr>
              <w:rPr>
                <w:rFonts w:eastAsia="Times New Roman"/>
                <w:color w:val="000000"/>
                <w:lang w:eastAsia="en-GB"/>
              </w:rPr>
            </w:pPr>
            <w:r>
              <w:rPr>
                <w:rFonts w:eastAsia="Times New Roman"/>
                <w:color w:val="000000"/>
                <w:lang w:eastAsia="en-GB"/>
              </w:rPr>
              <w:t>BCM307</w:t>
            </w:r>
          </w:p>
        </w:tc>
        <w:tc>
          <w:tcPr>
            <w:tcW w:w="3454" w:type="dxa"/>
            <w:tcBorders>
              <w:top w:val="nil"/>
              <w:left w:val="nil"/>
              <w:bottom w:val="single" w:sz="4" w:space="0" w:color="auto"/>
              <w:right w:val="single" w:sz="4" w:space="0" w:color="auto"/>
            </w:tcBorders>
            <w:shd w:val="clear" w:color="auto" w:fill="auto"/>
            <w:noWrap/>
            <w:vAlign w:val="center"/>
          </w:tcPr>
          <w:p w14:paraId="63F7223C" w14:textId="77777777" w:rsidR="007A06A4" w:rsidRPr="00ED6971" w:rsidRDefault="007A06A4" w:rsidP="00404CAB">
            <w:pPr>
              <w:rPr>
                <w:rFonts w:eastAsia="Times New Roman"/>
                <w:color w:val="000000"/>
                <w:lang w:eastAsia="en-GB"/>
              </w:rPr>
            </w:pPr>
            <w:r>
              <w:rPr>
                <w:rFonts w:eastAsia="Times New Roman"/>
                <w:color w:val="000000"/>
                <w:lang w:eastAsia="en-GB"/>
              </w:rPr>
              <w:t xml:space="preserve">Business Simulation </w:t>
            </w:r>
          </w:p>
        </w:tc>
        <w:tc>
          <w:tcPr>
            <w:tcW w:w="1246" w:type="dxa"/>
            <w:tcBorders>
              <w:top w:val="nil"/>
              <w:left w:val="nil"/>
              <w:bottom w:val="single" w:sz="4" w:space="0" w:color="auto"/>
              <w:right w:val="single" w:sz="4" w:space="0" w:color="auto"/>
            </w:tcBorders>
            <w:shd w:val="clear" w:color="auto" w:fill="auto"/>
            <w:noWrap/>
            <w:vAlign w:val="center"/>
          </w:tcPr>
          <w:p w14:paraId="1AE9451F" w14:textId="77777777" w:rsidR="007A06A4" w:rsidRPr="00ED6971" w:rsidRDefault="007A06A4" w:rsidP="00404CAB">
            <w:pPr>
              <w:rPr>
                <w:rFonts w:eastAsia="Times New Roman"/>
                <w:color w:val="000000"/>
                <w:lang w:eastAsia="en-GB"/>
              </w:rPr>
            </w:pPr>
            <w:r>
              <w:rPr>
                <w:rFonts w:eastAsia="Times New Roman"/>
                <w:color w:val="000000"/>
                <w:lang w:eastAsia="en-GB"/>
              </w:rPr>
              <w:t xml:space="preserve">Core </w:t>
            </w:r>
          </w:p>
        </w:tc>
        <w:tc>
          <w:tcPr>
            <w:tcW w:w="1177" w:type="dxa"/>
            <w:tcBorders>
              <w:top w:val="nil"/>
              <w:left w:val="nil"/>
              <w:bottom w:val="single" w:sz="4" w:space="0" w:color="auto"/>
              <w:right w:val="single" w:sz="4" w:space="0" w:color="auto"/>
            </w:tcBorders>
            <w:shd w:val="clear" w:color="auto" w:fill="auto"/>
            <w:noWrap/>
            <w:vAlign w:val="center"/>
          </w:tcPr>
          <w:p w14:paraId="020D6A44" w14:textId="77777777" w:rsidR="007A06A4" w:rsidRPr="00ED6971" w:rsidRDefault="007A06A4" w:rsidP="00404CAB">
            <w:pPr>
              <w:rPr>
                <w:rFonts w:eastAsia="Times New Roman"/>
                <w:color w:val="000000"/>
                <w:lang w:eastAsia="en-GB"/>
              </w:rPr>
            </w:pPr>
            <w:r>
              <w:rPr>
                <w:rFonts w:eastAsia="Times New Roman"/>
                <w:color w:val="000000"/>
                <w:lang w:eastAsia="en-GB"/>
              </w:rPr>
              <w:t>20</w:t>
            </w:r>
          </w:p>
        </w:tc>
        <w:tc>
          <w:tcPr>
            <w:tcW w:w="803" w:type="dxa"/>
            <w:tcBorders>
              <w:top w:val="nil"/>
              <w:left w:val="nil"/>
              <w:bottom w:val="single" w:sz="4" w:space="0" w:color="auto"/>
              <w:right w:val="single" w:sz="4" w:space="0" w:color="auto"/>
            </w:tcBorders>
            <w:shd w:val="clear" w:color="auto" w:fill="auto"/>
            <w:noWrap/>
            <w:vAlign w:val="center"/>
          </w:tcPr>
          <w:p w14:paraId="57B2686D" w14:textId="77777777" w:rsidR="007A06A4" w:rsidRPr="00ED6971" w:rsidRDefault="007A06A4" w:rsidP="00404CAB">
            <w:pPr>
              <w:rPr>
                <w:rFonts w:eastAsia="Times New Roman"/>
                <w:color w:val="000000"/>
                <w:lang w:eastAsia="en-GB"/>
              </w:rPr>
            </w:pPr>
            <w:r>
              <w:rPr>
                <w:rFonts w:eastAsia="Times New Roman"/>
                <w:color w:val="000000"/>
                <w:lang w:eastAsia="en-GB"/>
              </w:rPr>
              <w:t>10</w:t>
            </w:r>
          </w:p>
        </w:tc>
      </w:tr>
    </w:tbl>
    <w:p w14:paraId="74E93CB6" w14:textId="77777777" w:rsidR="007A06A4" w:rsidRDefault="007A06A4" w:rsidP="007A06A4">
      <w:pPr>
        <w:pStyle w:val="Heading3"/>
        <w:spacing w:before="0"/>
        <w:rPr>
          <w:lang w:val="en-US"/>
        </w:rPr>
      </w:pPr>
    </w:p>
    <w:p w14:paraId="32CB0908" w14:textId="77777777" w:rsidR="007A06A4" w:rsidRDefault="007A06A4" w:rsidP="007A06A4">
      <w:pPr>
        <w:spacing w:after="0"/>
        <w:rPr>
          <w:vertAlign w:val="superscript"/>
          <w:lang w:val="en-US"/>
        </w:rPr>
      </w:pPr>
    </w:p>
    <w:p w14:paraId="6A060A35" w14:textId="77777777" w:rsidR="007A06A4" w:rsidRDefault="007A06A4" w:rsidP="00B56313">
      <w:pPr>
        <w:spacing w:after="0"/>
        <w:rPr>
          <w:vertAlign w:val="superscript"/>
          <w:lang w:val="en-US"/>
        </w:rPr>
      </w:pPr>
    </w:p>
    <w:p w14:paraId="70A8F276" w14:textId="77777777" w:rsidR="00B40945" w:rsidRDefault="00B40945" w:rsidP="00B56313">
      <w:pPr>
        <w:spacing w:after="0"/>
        <w:rPr>
          <w:vertAlign w:val="superscript"/>
          <w:lang w:val="en-US"/>
        </w:rPr>
      </w:pPr>
    </w:p>
    <w:p w14:paraId="71D12DFB" w14:textId="77777777" w:rsidR="00CE63C0" w:rsidRPr="00A95E8D" w:rsidRDefault="00CE63C0" w:rsidP="00B56313">
      <w:pPr>
        <w:spacing w:after="0"/>
        <w:rPr>
          <w:b/>
          <w:bCs/>
          <w:lang w:val="en-US"/>
        </w:rPr>
      </w:pPr>
      <w:r w:rsidRPr="00A95E8D">
        <w:rPr>
          <w:b/>
          <w:bCs/>
          <w:lang w:val="en-US"/>
        </w:rPr>
        <w:t>Learning &amp; Teaching Strategies</w:t>
      </w:r>
    </w:p>
    <w:p w14:paraId="15922FAD" w14:textId="77777777" w:rsidR="00C20454" w:rsidRPr="00ED6971" w:rsidRDefault="00C20454" w:rsidP="00C20454">
      <w:pPr>
        <w:rPr>
          <w:rFonts w:eastAsia="Calibri"/>
          <w:spacing w:val="-1"/>
        </w:rPr>
      </w:pPr>
      <w:r w:rsidRPr="00ED6971">
        <w:t>This programme emphasises active learning and facilitative teaching methods through which students are expected to construct their own knowledge and understanding by engaging in supported processes of enquiry, often carried out in small groups, giving the opportunity for frequent and informal feedback. It also encourages a participative approach to learning including collaborative learning and peer review.</w:t>
      </w:r>
    </w:p>
    <w:p w14:paraId="243BB220" w14:textId="77777777" w:rsidR="00C20454" w:rsidRPr="00ED6971" w:rsidRDefault="00C20454" w:rsidP="00C20454">
      <w:pPr>
        <w:rPr>
          <w:rFonts w:eastAsia="Calibri"/>
          <w:spacing w:val="-1"/>
        </w:rPr>
      </w:pPr>
      <w:r w:rsidRPr="00ED6971">
        <w:rPr>
          <w:rFonts w:eastAsia="Calibri"/>
          <w:spacing w:val="-1"/>
        </w:rPr>
        <w:t>The programme emphasises the exploration of busine</w:t>
      </w:r>
      <w:r w:rsidRPr="00ED6971">
        <w:t>ss and management issues and problems that are set in realistic contexts, which allows theory to be explored through interesting and challenging situations, thus marrying critical enquiry with practical insights. Students are at the centre of the learning process, making their own connections between ideas. Synthesis is encouraged with enquiries involving the integration of knowledge from multiple subject areas.</w:t>
      </w:r>
    </w:p>
    <w:p w14:paraId="41774F1E" w14:textId="7C33CF43" w:rsidR="00A95E8D" w:rsidRDefault="00CE63C0" w:rsidP="00B56313">
      <w:pPr>
        <w:spacing w:after="0"/>
        <w:rPr>
          <w:b/>
          <w:bCs/>
          <w:lang w:val="en-US"/>
        </w:rPr>
      </w:pPr>
      <w:r w:rsidRPr="00A95E8D">
        <w:rPr>
          <w:b/>
          <w:bCs/>
          <w:lang w:val="en-US"/>
        </w:rPr>
        <w:t>Learning Activities (KIS entry)</w:t>
      </w:r>
    </w:p>
    <w:p w14:paraId="6AA33346" w14:textId="2C0AA48F" w:rsidR="00C20454" w:rsidRDefault="00C20454" w:rsidP="00B56313">
      <w:pPr>
        <w:spacing w:after="0"/>
        <w:rPr>
          <w:b/>
          <w:bCs/>
          <w:lang w:val="en-US"/>
        </w:rPr>
      </w:pPr>
      <w:r>
        <w:rPr>
          <w:b/>
          <w:bCs/>
          <w:lang w:val="en-US"/>
        </w:rPr>
        <w:t>TBC</w:t>
      </w:r>
    </w:p>
    <w:p w14:paraId="11F3010A" w14:textId="77777777" w:rsidR="00C20454" w:rsidRPr="00C20454" w:rsidRDefault="00C20454" w:rsidP="00B56313">
      <w:pPr>
        <w:spacing w:after="0"/>
        <w:rPr>
          <w:b/>
          <w:bCs/>
          <w:lang w:val="en-US"/>
        </w:rPr>
      </w:pPr>
    </w:p>
    <w:p w14:paraId="192318ED" w14:textId="77777777" w:rsidR="00CE63C0" w:rsidRPr="00F418F2" w:rsidRDefault="00CE63C0" w:rsidP="00B56313">
      <w:pPr>
        <w:spacing w:after="0"/>
        <w:rPr>
          <w:b/>
          <w:bCs/>
          <w:lang w:val="en-US"/>
        </w:rPr>
      </w:pPr>
      <w:r w:rsidRPr="00F418F2">
        <w:rPr>
          <w:b/>
          <w:bCs/>
          <w:lang w:val="en-US"/>
        </w:rPr>
        <w:t>Assessment Strategy</w:t>
      </w:r>
    </w:p>
    <w:p w14:paraId="72800C91" w14:textId="00720A76" w:rsidR="00CE63C0" w:rsidRDefault="00CE63C0" w:rsidP="00B56313">
      <w:pPr>
        <w:spacing w:after="0"/>
        <w:rPr>
          <w:lang w:val="en-US"/>
        </w:rPr>
      </w:pPr>
      <w:r w:rsidRPr="00F418F2">
        <w:rPr>
          <w:lang w:val="en-US"/>
        </w:rPr>
        <w:t>Assessment Methods Assessment is carried out at key points during teaching. Formative assessment with either verbal and/or written feedback is offered during each module. Written feedback is provided following summative assessment. Assessment tasks are linked to the objectives of each module and are normally completed by the end of each module. Types of assessment evidence can include: assignments, projects, in-class tests</w:t>
      </w:r>
      <w:r w:rsidR="00C20454">
        <w:rPr>
          <w:lang w:val="en-US"/>
        </w:rPr>
        <w:t xml:space="preserve"> </w:t>
      </w:r>
      <w:r w:rsidRPr="00F418F2">
        <w:rPr>
          <w:lang w:val="en-US"/>
        </w:rPr>
        <w:t>and presentations.</w:t>
      </w:r>
    </w:p>
    <w:p w14:paraId="619F01CA" w14:textId="77777777" w:rsidR="00C20454" w:rsidRDefault="00C20454" w:rsidP="00B56313">
      <w:pPr>
        <w:spacing w:after="0"/>
        <w:rPr>
          <w:b/>
          <w:bCs/>
          <w:lang w:val="en-US"/>
        </w:rPr>
      </w:pPr>
    </w:p>
    <w:p w14:paraId="0246420F" w14:textId="77777777" w:rsidR="00CE63C0" w:rsidRPr="00F418F2" w:rsidRDefault="00CE63C0" w:rsidP="00B56313">
      <w:pPr>
        <w:spacing w:after="0"/>
        <w:rPr>
          <w:b/>
          <w:bCs/>
          <w:lang w:val="en-US"/>
        </w:rPr>
      </w:pPr>
      <w:r w:rsidRPr="00F418F2">
        <w:rPr>
          <w:b/>
          <w:bCs/>
          <w:lang w:val="en-US"/>
        </w:rPr>
        <w:t>Assessment Methods (KIS entry)</w:t>
      </w:r>
    </w:p>
    <w:p w14:paraId="0B770868" w14:textId="2C1490FA" w:rsidR="00F418F2" w:rsidRDefault="00C20454" w:rsidP="00B56313">
      <w:pPr>
        <w:spacing w:after="0"/>
        <w:rPr>
          <w:b/>
          <w:bCs/>
          <w:lang w:val="en-US"/>
        </w:rPr>
      </w:pPr>
      <w:r w:rsidRPr="00C20454">
        <w:rPr>
          <w:b/>
          <w:bCs/>
          <w:lang w:val="en-US"/>
        </w:rPr>
        <w:t>TBC</w:t>
      </w:r>
    </w:p>
    <w:p w14:paraId="02B1B173" w14:textId="77777777" w:rsidR="00C20454" w:rsidRPr="00C20454" w:rsidRDefault="00C20454" w:rsidP="00B56313">
      <w:pPr>
        <w:spacing w:after="0"/>
        <w:rPr>
          <w:b/>
          <w:bCs/>
          <w:highlight w:val="yellow"/>
          <w:lang w:val="en-US"/>
        </w:rPr>
      </w:pPr>
    </w:p>
    <w:p w14:paraId="708A4017" w14:textId="77777777" w:rsidR="00CE63C0" w:rsidRPr="005A3782" w:rsidRDefault="00CE63C0" w:rsidP="00B56313">
      <w:pPr>
        <w:spacing w:after="0"/>
        <w:rPr>
          <w:b/>
          <w:bCs/>
          <w:lang w:val="en-US"/>
        </w:rPr>
      </w:pPr>
      <w:r w:rsidRPr="005A3782">
        <w:rPr>
          <w:b/>
          <w:bCs/>
          <w:lang w:val="en-US"/>
        </w:rPr>
        <w:t>Assessment regulations</w:t>
      </w:r>
    </w:p>
    <w:p w14:paraId="02C9A90C" w14:textId="77777777" w:rsidR="00CE63C0" w:rsidRPr="005A3782" w:rsidRDefault="00CE63C0" w:rsidP="00B56313">
      <w:pPr>
        <w:spacing w:after="0"/>
        <w:rPr>
          <w:lang w:val="en-US"/>
        </w:rPr>
      </w:pPr>
      <w:r w:rsidRPr="005A3782">
        <w:rPr>
          <w:lang w:val="en-US"/>
        </w:rPr>
        <w:t>Assessment Regulations for Undergraduate Programmes apply to this programme.</w:t>
      </w:r>
    </w:p>
    <w:p w14:paraId="75F136DB" w14:textId="77777777" w:rsidR="00C20454" w:rsidRDefault="00C20454" w:rsidP="00B56313">
      <w:pPr>
        <w:spacing w:after="0"/>
        <w:rPr>
          <w:b/>
          <w:bCs/>
          <w:lang w:val="en-US"/>
        </w:rPr>
      </w:pPr>
    </w:p>
    <w:p w14:paraId="0D66DA0D" w14:textId="77777777" w:rsidR="00CE63C0" w:rsidRPr="005A3782" w:rsidRDefault="00CE63C0" w:rsidP="00B56313">
      <w:pPr>
        <w:spacing w:after="0"/>
        <w:rPr>
          <w:b/>
          <w:bCs/>
          <w:lang w:val="en-US"/>
        </w:rPr>
      </w:pPr>
      <w:r w:rsidRPr="005A3782">
        <w:rPr>
          <w:b/>
          <w:bCs/>
          <w:lang w:val="en-US"/>
        </w:rPr>
        <w:t>Grade Bands &amp; Classifications</w:t>
      </w:r>
    </w:p>
    <w:p w14:paraId="3DC7CA0A" w14:textId="77777777" w:rsidR="00CE63C0" w:rsidRPr="005A3782" w:rsidRDefault="00CE63C0" w:rsidP="00B56313">
      <w:pPr>
        <w:spacing w:after="0"/>
        <w:rPr>
          <w:lang w:val="en-US"/>
        </w:rPr>
      </w:pPr>
      <w:r w:rsidRPr="005A3782">
        <w:rPr>
          <w:lang w:val="en-US"/>
        </w:rPr>
        <w:t>Undergraduate Honours Degree</w:t>
      </w:r>
    </w:p>
    <w:p w14:paraId="349EBDA5" w14:textId="77777777" w:rsidR="00CE63C0" w:rsidRPr="005A3782" w:rsidRDefault="00CE63C0" w:rsidP="00B56313">
      <w:pPr>
        <w:spacing w:after="0"/>
        <w:rPr>
          <w:lang w:val="en-US"/>
        </w:rPr>
      </w:pPr>
      <w:r w:rsidRPr="005A3782">
        <w:rPr>
          <w:lang w:val="en-US"/>
        </w:rPr>
        <w:t>Regulations can be found at: http://www.bolton.ac.uk/studentinformation-policyzone/Home.aspx</w:t>
      </w:r>
    </w:p>
    <w:p w14:paraId="41D26499" w14:textId="77777777" w:rsidR="00C20454" w:rsidRDefault="00C20454" w:rsidP="00B56313">
      <w:pPr>
        <w:spacing w:after="0"/>
        <w:rPr>
          <w:b/>
          <w:bCs/>
          <w:lang w:val="en-US"/>
        </w:rPr>
      </w:pPr>
    </w:p>
    <w:p w14:paraId="48DE3EE1" w14:textId="77777777" w:rsidR="00CE63C0" w:rsidRPr="005A3782" w:rsidRDefault="00CE63C0" w:rsidP="00B56313">
      <w:pPr>
        <w:spacing w:after="0"/>
        <w:rPr>
          <w:b/>
          <w:bCs/>
          <w:lang w:val="en-US"/>
        </w:rPr>
      </w:pPr>
      <w:r w:rsidRPr="005A3782">
        <w:rPr>
          <w:b/>
          <w:bCs/>
          <w:lang w:val="en-US"/>
        </w:rPr>
        <w:t>Role of External Examiners</w:t>
      </w:r>
    </w:p>
    <w:p w14:paraId="111F12B6" w14:textId="77777777" w:rsidR="00CE63C0" w:rsidRPr="005A3782" w:rsidRDefault="00CE63C0" w:rsidP="00B56313">
      <w:pPr>
        <w:spacing w:after="0"/>
        <w:rPr>
          <w:lang w:val="en-US"/>
        </w:rPr>
      </w:pPr>
      <w:r w:rsidRPr="005A3782">
        <w:rPr>
          <w:lang w:val="en-US"/>
        </w:rPr>
        <w:t>External examiners are appointed for all programmes of study. They oversee the assessment process and their duties include: approving assessment tasks, reviewing assessment marks, attending assessment boards and reporting to the University on the assessment process.</w:t>
      </w:r>
    </w:p>
    <w:p w14:paraId="3F6A27DC" w14:textId="77777777" w:rsidR="00C20454" w:rsidRDefault="00C20454" w:rsidP="00B56313">
      <w:pPr>
        <w:spacing w:after="0"/>
        <w:rPr>
          <w:b/>
          <w:bCs/>
          <w:lang w:val="en-US"/>
        </w:rPr>
      </w:pPr>
    </w:p>
    <w:p w14:paraId="701D82D7" w14:textId="77777777" w:rsidR="00CE63C0" w:rsidRPr="005A3782" w:rsidRDefault="00CE63C0" w:rsidP="00B56313">
      <w:pPr>
        <w:spacing w:after="0"/>
        <w:rPr>
          <w:b/>
          <w:bCs/>
          <w:lang w:val="en-US"/>
        </w:rPr>
      </w:pPr>
      <w:r w:rsidRPr="005A3782">
        <w:rPr>
          <w:b/>
          <w:bCs/>
          <w:lang w:val="en-US"/>
        </w:rPr>
        <w:t>Support for Student Learning</w:t>
      </w:r>
    </w:p>
    <w:p w14:paraId="53B2BDD7" w14:textId="77777777" w:rsidR="00A07816" w:rsidRPr="005A3782" w:rsidRDefault="00A07816" w:rsidP="00A07816">
      <w:pPr>
        <w:spacing w:after="0"/>
        <w:rPr>
          <w:lang w:val="en-US"/>
        </w:rPr>
      </w:pPr>
    </w:p>
    <w:p w14:paraId="5A323061" w14:textId="2210A531" w:rsidR="00A07816" w:rsidRPr="00ED6971" w:rsidRDefault="00A07816" w:rsidP="00A07816">
      <w:pPr>
        <w:rPr>
          <w:rFonts w:eastAsia="Arial"/>
        </w:rPr>
      </w:pPr>
      <w:r w:rsidRPr="00ED6971">
        <w:rPr>
          <w:rFonts w:eastAsia="Arial"/>
        </w:rPr>
        <w:t>A number of people are available to s</w:t>
      </w:r>
      <w:r w:rsidRPr="00ED6971">
        <w:t>upport, guide and assist personal development during the programme. The Programme Leader and Programme Administrator work as a team to ensure the programme runs smoothly. The Module Leaders and Module Tutors provide academic tutoring and answer subject specific queries during modules. Each student is allocated a Personal Tutor (Academic Adviser) from within the Academic Unit and is invited to regular and structured meetings throughout the programme to review progress and get help with academic development. The Integrated Student Services Unit can provide one-to-one support, advice and guidance on a range of issues, such as personal and family problems, disability or sickness, learning difficulties and money worries. They offer the opportunity to talk to someone who is not connected to academic studies and can refer students to other services available within the university which include: counselling, student disability, careers and employability, finance, international students</w:t>
      </w:r>
      <w:r w:rsidR="0041056B">
        <w:t>’</w:t>
      </w:r>
      <w:r w:rsidRPr="00ED6971">
        <w:t xml:space="preserve"> advisory service, plus specific support for mature students.</w:t>
      </w:r>
    </w:p>
    <w:p w14:paraId="5276DE51" w14:textId="77777777" w:rsidR="00A07816" w:rsidRPr="00ED6971" w:rsidRDefault="00A07816" w:rsidP="00A07816">
      <w:r w:rsidRPr="00ED6971">
        <w:rPr>
          <w:rFonts w:eastAsia="Arial"/>
        </w:rPr>
        <w:t>Study skills support is provided</w:t>
      </w:r>
      <w:r w:rsidRPr="00ED6971">
        <w:t xml:space="preserve"> by the Learning Services Unit, which provides bookable tutorials, a drop-in service and online study skills resources. English language and numeracy support, exam techniques classes, online learning resources, tailored English language and learning support classes will be provided to support the students during their studies in this programme. Support will be provided to develop both written and spoken English for international students and help develop confidence in essay writing and study skills. Self-access materials will be available.</w:t>
      </w:r>
    </w:p>
    <w:p w14:paraId="353BA48A" w14:textId="77777777" w:rsidR="00A07816" w:rsidRPr="00ED6971" w:rsidRDefault="00A07816" w:rsidP="00A07816">
      <w:pPr>
        <w:rPr>
          <w:rFonts w:eastAsia="Calibri"/>
        </w:rPr>
      </w:pPr>
      <w:r w:rsidRPr="00ED6971">
        <w:t>Learning support also includes access to three libraries, each holding a collection of resources related to the subject taught. Students can search the entire library collection through the libraries’ online catalogues to find and reserve printed books and access resources (e-journals, e-books). Students can choose to study in the libraries, which have areas for silent and group study, desktop computers, photocopying and printing services. They may also choose from several computer rooms in the campus where desktop computers are available with the general and specialised software that support the courses taught. Students can also securely connect their own laptops and mobile devices to the university’s wireless network. Students also have access to the Amity Learning Environment, Moodle, where they can access all the information posted for them for the course. The use of virtual learning environment is well developed and academic staff are expected to provide material for students to access on it during the term. The system will also be used to support staff in the dissemination of best practices and to facilitate dissemination and sharing of experience in the development and management of modules and programmes.</w:t>
      </w:r>
    </w:p>
    <w:p w14:paraId="6687FA70" w14:textId="77777777" w:rsidR="00C20454" w:rsidRDefault="00C20454" w:rsidP="00B56313">
      <w:pPr>
        <w:spacing w:after="0"/>
        <w:rPr>
          <w:b/>
          <w:bCs/>
          <w:lang w:val="en-US"/>
        </w:rPr>
      </w:pPr>
    </w:p>
    <w:p w14:paraId="73BE9845" w14:textId="77777777" w:rsidR="00CE63C0" w:rsidRPr="005A3782" w:rsidRDefault="00CE63C0" w:rsidP="00B56313">
      <w:pPr>
        <w:spacing w:after="0"/>
        <w:rPr>
          <w:b/>
          <w:bCs/>
          <w:lang w:val="en-US"/>
        </w:rPr>
      </w:pPr>
      <w:r w:rsidRPr="005A3782">
        <w:rPr>
          <w:b/>
          <w:bCs/>
          <w:lang w:val="en-US"/>
        </w:rPr>
        <w:t>Methods of Evaluating &amp; Enhancing the Quality of Learning Opportunities</w:t>
      </w:r>
    </w:p>
    <w:p w14:paraId="67EEC0AC" w14:textId="77777777" w:rsidR="00CE63C0" w:rsidRPr="005A3782" w:rsidRDefault="00CE63C0" w:rsidP="00B56313">
      <w:pPr>
        <w:numPr>
          <w:ilvl w:val="0"/>
          <w:numId w:val="13"/>
        </w:numPr>
        <w:spacing w:after="0"/>
        <w:rPr>
          <w:lang w:val="en-US"/>
        </w:rPr>
      </w:pPr>
      <w:r w:rsidRPr="005A3782">
        <w:rPr>
          <w:lang w:val="en-US"/>
        </w:rPr>
        <w:t>Module evaluations by students</w:t>
      </w:r>
    </w:p>
    <w:p w14:paraId="4D626CE9" w14:textId="77777777" w:rsidR="00CE63C0" w:rsidRPr="005A3782" w:rsidRDefault="00CE63C0" w:rsidP="00B56313">
      <w:pPr>
        <w:numPr>
          <w:ilvl w:val="0"/>
          <w:numId w:val="13"/>
        </w:numPr>
        <w:spacing w:after="0"/>
        <w:rPr>
          <w:lang w:val="en-US"/>
        </w:rPr>
      </w:pPr>
      <w:r w:rsidRPr="005A3782">
        <w:rPr>
          <w:lang w:val="en-US"/>
        </w:rPr>
        <w:t>Programme and University Student Surveys</w:t>
      </w:r>
    </w:p>
    <w:p w14:paraId="53F90C19" w14:textId="45665E84" w:rsidR="00CE63C0" w:rsidRPr="005A3782" w:rsidRDefault="00CE63C0" w:rsidP="00B56313">
      <w:pPr>
        <w:numPr>
          <w:ilvl w:val="0"/>
          <w:numId w:val="13"/>
        </w:numPr>
        <w:spacing w:after="0"/>
        <w:rPr>
          <w:lang w:val="en-US"/>
        </w:rPr>
      </w:pPr>
      <w:r w:rsidRPr="005A3782">
        <w:rPr>
          <w:lang w:val="en-US"/>
        </w:rPr>
        <w:t xml:space="preserve">Annual quality monitoring and action planning </w:t>
      </w:r>
    </w:p>
    <w:p w14:paraId="1451F2AD" w14:textId="77777777" w:rsidR="00CE63C0" w:rsidRPr="005A3782" w:rsidRDefault="00CE63C0" w:rsidP="00B56313">
      <w:pPr>
        <w:numPr>
          <w:ilvl w:val="0"/>
          <w:numId w:val="13"/>
        </w:numPr>
        <w:spacing w:after="0"/>
        <w:rPr>
          <w:lang w:val="en-US"/>
        </w:rPr>
      </w:pPr>
      <w:r w:rsidRPr="005A3782">
        <w:rPr>
          <w:lang w:val="en-US"/>
        </w:rPr>
        <w:t>Peer review/observation of teaching</w:t>
      </w:r>
    </w:p>
    <w:p w14:paraId="26D7974A" w14:textId="77777777" w:rsidR="00CE63C0" w:rsidRPr="005A3782" w:rsidRDefault="00CE63C0" w:rsidP="00B56313">
      <w:pPr>
        <w:numPr>
          <w:ilvl w:val="0"/>
          <w:numId w:val="13"/>
        </w:numPr>
        <w:spacing w:after="0"/>
        <w:rPr>
          <w:lang w:val="en-US"/>
        </w:rPr>
      </w:pPr>
      <w:r w:rsidRPr="005A3782">
        <w:rPr>
          <w:lang w:val="en-US"/>
        </w:rPr>
        <w:t>Professional development programme for staff</w:t>
      </w:r>
    </w:p>
    <w:p w14:paraId="37D3AD74" w14:textId="77777777" w:rsidR="00CE63C0" w:rsidRDefault="00CE63C0" w:rsidP="00B56313">
      <w:pPr>
        <w:numPr>
          <w:ilvl w:val="0"/>
          <w:numId w:val="13"/>
        </w:numPr>
        <w:spacing w:after="0"/>
        <w:rPr>
          <w:lang w:val="en-US"/>
        </w:rPr>
      </w:pPr>
      <w:r w:rsidRPr="005A3782">
        <w:rPr>
          <w:lang w:val="en-US"/>
        </w:rPr>
        <w:t>External Examiner reports</w:t>
      </w:r>
    </w:p>
    <w:p w14:paraId="059BBADF" w14:textId="77777777" w:rsidR="003E1CB0" w:rsidRPr="005A3782" w:rsidRDefault="003E1CB0" w:rsidP="003E1CB0">
      <w:pPr>
        <w:numPr>
          <w:ilvl w:val="0"/>
          <w:numId w:val="13"/>
        </w:numPr>
        <w:spacing w:after="0"/>
        <w:rPr>
          <w:lang w:val="en-US"/>
        </w:rPr>
      </w:pPr>
      <w:r>
        <w:rPr>
          <w:lang w:val="en-US"/>
        </w:rPr>
        <w:t>Curriculum Management Committee</w:t>
      </w:r>
    </w:p>
    <w:p w14:paraId="79A337AC" w14:textId="77777777" w:rsidR="003E1CB0" w:rsidRPr="005A3782" w:rsidRDefault="003E1CB0" w:rsidP="003E1CB0">
      <w:pPr>
        <w:spacing w:after="0"/>
        <w:ind w:left="720"/>
        <w:rPr>
          <w:lang w:val="en-US"/>
        </w:rPr>
      </w:pPr>
    </w:p>
    <w:p w14:paraId="099F7A86" w14:textId="77777777" w:rsidR="00C20454" w:rsidRDefault="00C20454" w:rsidP="00B56313">
      <w:pPr>
        <w:spacing w:after="0"/>
        <w:rPr>
          <w:b/>
          <w:bCs/>
          <w:lang w:val="en-US"/>
        </w:rPr>
      </w:pPr>
    </w:p>
    <w:p w14:paraId="4EB1FE20" w14:textId="77777777" w:rsidR="00CE63C0" w:rsidRPr="005A3782" w:rsidRDefault="00CE63C0" w:rsidP="00B56313">
      <w:pPr>
        <w:spacing w:after="0"/>
        <w:rPr>
          <w:b/>
          <w:bCs/>
          <w:lang w:val="en-US"/>
        </w:rPr>
      </w:pPr>
      <w:r w:rsidRPr="005A3782">
        <w:rPr>
          <w:b/>
          <w:bCs/>
          <w:lang w:val="en-US"/>
        </w:rPr>
        <w:t>Sources of Information</w:t>
      </w:r>
    </w:p>
    <w:p w14:paraId="728C6EE3" w14:textId="6C5282FC" w:rsidR="00A07816" w:rsidRDefault="00A07816" w:rsidP="00A07816">
      <w:pPr>
        <w:numPr>
          <w:ilvl w:val="0"/>
          <w:numId w:val="14"/>
        </w:numPr>
        <w:spacing w:after="0"/>
        <w:rPr>
          <w:lang w:val="en-US"/>
        </w:rPr>
      </w:pPr>
      <w:r>
        <w:rPr>
          <w:lang w:val="en-US"/>
        </w:rPr>
        <w:t xml:space="preserve">Amity University [in] London Website </w:t>
      </w:r>
      <w:hyperlink r:id="rId7" w:history="1">
        <w:r w:rsidRPr="00C91660">
          <w:rPr>
            <w:rStyle w:val="Hyperlink"/>
            <w:lang w:val="en-US"/>
          </w:rPr>
          <w:t>https://www.amityuniversity.uk/</w:t>
        </w:r>
      </w:hyperlink>
    </w:p>
    <w:p w14:paraId="21012EA9" w14:textId="64911831" w:rsidR="00CE63C0" w:rsidRPr="00A07816" w:rsidRDefault="00A07816" w:rsidP="00B56313">
      <w:pPr>
        <w:numPr>
          <w:ilvl w:val="0"/>
          <w:numId w:val="14"/>
        </w:numPr>
        <w:spacing w:after="0"/>
        <w:rPr>
          <w:lang w:val="en-US"/>
        </w:rPr>
      </w:pPr>
      <w:r>
        <w:rPr>
          <w:lang w:val="en-US"/>
        </w:rPr>
        <w:t>E</w:t>
      </w:r>
      <w:r w:rsidR="00CE63C0" w:rsidRPr="00A07816">
        <w:rPr>
          <w:lang w:val="en-US"/>
        </w:rPr>
        <w:t>xternal Examiner Report </w:t>
      </w:r>
      <w:hyperlink r:id="rId8" w:tgtFrame="_blank" w:history="1">
        <w:r w:rsidR="00CE63C0" w:rsidRPr="00A07816">
          <w:rPr>
            <w:rStyle w:val="Hyperlink"/>
            <w:lang w:val="en-US"/>
          </w:rPr>
          <w:t>http://www.bolton.ac.uk/examreports</w:t>
        </w:r>
      </w:hyperlink>
    </w:p>
    <w:p w14:paraId="3B65FEE9" w14:textId="77777777" w:rsidR="00CE63C0" w:rsidRPr="00A07816" w:rsidRDefault="00CE63C0" w:rsidP="00B56313">
      <w:pPr>
        <w:numPr>
          <w:ilvl w:val="0"/>
          <w:numId w:val="14"/>
        </w:numPr>
        <w:spacing w:after="0"/>
        <w:rPr>
          <w:rStyle w:val="Hyperlink"/>
          <w:color w:val="auto"/>
          <w:u w:val="none"/>
          <w:lang w:val="en-US"/>
        </w:rPr>
      </w:pPr>
      <w:r w:rsidRPr="005A3782">
        <w:rPr>
          <w:lang w:val="en-US"/>
        </w:rPr>
        <w:t>Student Information - Policy Zone </w:t>
      </w:r>
      <w:hyperlink r:id="rId9" w:tgtFrame="_blank" w:history="1">
        <w:r w:rsidRPr="005A3782">
          <w:rPr>
            <w:rStyle w:val="Hyperlink"/>
            <w:lang w:val="en-US"/>
          </w:rPr>
          <w:t>http://www.bolton.ac.uk/studentinformation-policyzone/Home.aspx</w:t>
        </w:r>
      </w:hyperlink>
    </w:p>
    <w:p w14:paraId="2D5A0C09" w14:textId="77777777" w:rsidR="00A07816" w:rsidRPr="005A3782" w:rsidRDefault="00A07816" w:rsidP="00A07816">
      <w:pPr>
        <w:spacing w:after="0"/>
        <w:ind w:left="720"/>
        <w:rPr>
          <w:lang w:val="en-US"/>
        </w:rPr>
      </w:pPr>
    </w:p>
    <w:p w14:paraId="52F115A6" w14:textId="77777777" w:rsidR="00407F29" w:rsidRDefault="00407F29" w:rsidP="00B56313">
      <w:pPr>
        <w:spacing w:after="0"/>
      </w:pPr>
    </w:p>
    <w:sectPr w:rsidR="00407F2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BD056" w14:textId="77777777" w:rsidR="00404CAB" w:rsidRDefault="00404CAB" w:rsidP="004D0394">
      <w:pPr>
        <w:spacing w:after="0" w:line="240" w:lineRule="auto"/>
      </w:pPr>
      <w:r>
        <w:separator/>
      </w:r>
    </w:p>
  </w:endnote>
  <w:endnote w:type="continuationSeparator" w:id="0">
    <w:p w14:paraId="1D70CA19" w14:textId="77777777" w:rsidR="00404CAB" w:rsidRDefault="00404CAB" w:rsidP="004D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45733"/>
      <w:docPartObj>
        <w:docPartGallery w:val="Page Numbers (Bottom of Page)"/>
        <w:docPartUnique/>
      </w:docPartObj>
    </w:sdtPr>
    <w:sdtEndPr>
      <w:rPr>
        <w:noProof/>
      </w:rPr>
    </w:sdtEndPr>
    <w:sdtContent>
      <w:p w14:paraId="32689B09" w14:textId="7E2B600A" w:rsidR="00404CAB" w:rsidRDefault="00404CAB">
        <w:pPr>
          <w:pStyle w:val="Footer"/>
          <w:jc w:val="center"/>
        </w:pPr>
        <w:r>
          <w:fldChar w:fldCharType="begin"/>
        </w:r>
        <w:r>
          <w:instrText xml:space="preserve"> PAGE   \* MERGEFORMAT </w:instrText>
        </w:r>
        <w:r>
          <w:fldChar w:fldCharType="separate"/>
        </w:r>
        <w:r w:rsidR="0041056B">
          <w:rPr>
            <w:noProof/>
          </w:rPr>
          <w:t>1</w:t>
        </w:r>
        <w:r>
          <w:rPr>
            <w:noProof/>
          </w:rPr>
          <w:fldChar w:fldCharType="end"/>
        </w:r>
      </w:p>
    </w:sdtContent>
  </w:sdt>
  <w:p w14:paraId="31101776" w14:textId="77777777" w:rsidR="00404CAB" w:rsidRDefault="00404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25E6F" w14:textId="77777777" w:rsidR="00404CAB" w:rsidRDefault="00404CAB" w:rsidP="004D0394">
      <w:pPr>
        <w:spacing w:after="0" w:line="240" w:lineRule="auto"/>
      </w:pPr>
      <w:r>
        <w:separator/>
      </w:r>
    </w:p>
  </w:footnote>
  <w:footnote w:type="continuationSeparator" w:id="0">
    <w:p w14:paraId="6FF063AC" w14:textId="77777777" w:rsidR="00404CAB" w:rsidRDefault="00404CAB" w:rsidP="004D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9FA"/>
    <w:multiLevelType w:val="hybridMultilevel"/>
    <w:tmpl w:val="3BE41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7158E"/>
    <w:multiLevelType w:val="multilevel"/>
    <w:tmpl w:val="4E6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A45E6"/>
    <w:multiLevelType w:val="multilevel"/>
    <w:tmpl w:val="8DBA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24A3"/>
    <w:multiLevelType w:val="multilevel"/>
    <w:tmpl w:val="9396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C036B"/>
    <w:multiLevelType w:val="multilevel"/>
    <w:tmpl w:val="B03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5448D"/>
    <w:multiLevelType w:val="multilevel"/>
    <w:tmpl w:val="1CAC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0411D"/>
    <w:multiLevelType w:val="multilevel"/>
    <w:tmpl w:val="70F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773B61"/>
    <w:multiLevelType w:val="multilevel"/>
    <w:tmpl w:val="7FD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5297A"/>
    <w:multiLevelType w:val="multilevel"/>
    <w:tmpl w:val="AAD0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597BCC"/>
    <w:multiLevelType w:val="multilevel"/>
    <w:tmpl w:val="43E6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62E61"/>
    <w:multiLevelType w:val="multilevel"/>
    <w:tmpl w:val="E26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37D84"/>
    <w:multiLevelType w:val="multilevel"/>
    <w:tmpl w:val="FF8A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B4CF6"/>
    <w:multiLevelType w:val="hybridMultilevel"/>
    <w:tmpl w:val="97E82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D2A39"/>
    <w:multiLevelType w:val="hybridMultilevel"/>
    <w:tmpl w:val="323C8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EF4A27"/>
    <w:multiLevelType w:val="multilevel"/>
    <w:tmpl w:val="1CA4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45E14"/>
    <w:multiLevelType w:val="hybridMultilevel"/>
    <w:tmpl w:val="040E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75733"/>
    <w:multiLevelType w:val="multilevel"/>
    <w:tmpl w:val="0922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57101"/>
    <w:multiLevelType w:val="multilevel"/>
    <w:tmpl w:val="1DD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C7C42"/>
    <w:multiLevelType w:val="multilevel"/>
    <w:tmpl w:val="9A5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C6566"/>
    <w:multiLevelType w:val="multilevel"/>
    <w:tmpl w:val="9C42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D5590E"/>
    <w:multiLevelType w:val="multilevel"/>
    <w:tmpl w:val="7134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50FBD"/>
    <w:multiLevelType w:val="multilevel"/>
    <w:tmpl w:val="057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C03D7"/>
    <w:multiLevelType w:val="multilevel"/>
    <w:tmpl w:val="EBB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80A41"/>
    <w:multiLevelType w:val="hybridMultilevel"/>
    <w:tmpl w:val="435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D1EF1"/>
    <w:multiLevelType w:val="multilevel"/>
    <w:tmpl w:val="6FE4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D23F2C"/>
    <w:multiLevelType w:val="multilevel"/>
    <w:tmpl w:val="9836F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F80389"/>
    <w:multiLevelType w:val="hybridMultilevel"/>
    <w:tmpl w:val="8740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B4347"/>
    <w:multiLevelType w:val="hybridMultilevel"/>
    <w:tmpl w:val="74F8D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750D3F"/>
    <w:multiLevelType w:val="multilevel"/>
    <w:tmpl w:val="9890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106647"/>
    <w:multiLevelType w:val="multilevel"/>
    <w:tmpl w:val="1FF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7"/>
  </w:num>
  <w:num w:numId="4">
    <w:abstractNumId w:val="28"/>
  </w:num>
  <w:num w:numId="5">
    <w:abstractNumId w:val="24"/>
  </w:num>
  <w:num w:numId="6">
    <w:abstractNumId w:val="5"/>
  </w:num>
  <w:num w:numId="7">
    <w:abstractNumId w:val="3"/>
  </w:num>
  <w:num w:numId="8">
    <w:abstractNumId w:val="20"/>
  </w:num>
  <w:num w:numId="9">
    <w:abstractNumId w:val="14"/>
  </w:num>
  <w:num w:numId="10">
    <w:abstractNumId w:val="29"/>
  </w:num>
  <w:num w:numId="11">
    <w:abstractNumId w:val="25"/>
  </w:num>
  <w:num w:numId="12">
    <w:abstractNumId w:val="16"/>
  </w:num>
  <w:num w:numId="13">
    <w:abstractNumId w:val="21"/>
  </w:num>
  <w:num w:numId="14">
    <w:abstractNumId w:val="6"/>
  </w:num>
  <w:num w:numId="15">
    <w:abstractNumId w:val="17"/>
  </w:num>
  <w:num w:numId="16">
    <w:abstractNumId w:val="9"/>
  </w:num>
  <w:num w:numId="17">
    <w:abstractNumId w:val="11"/>
  </w:num>
  <w:num w:numId="18">
    <w:abstractNumId w:val="8"/>
  </w:num>
  <w:num w:numId="19">
    <w:abstractNumId w:val="13"/>
  </w:num>
  <w:num w:numId="20">
    <w:abstractNumId w:val="27"/>
  </w:num>
  <w:num w:numId="21">
    <w:abstractNumId w:val="1"/>
  </w:num>
  <w:num w:numId="22">
    <w:abstractNumId w:val="22"/>
  </w:num>
  <w:num w:numId="23">
    <w:abstractNumId w:val="23"/>
  </w:num>
  <w:num w:numId="24">
    <w:abstractNumId w:val="0"/>
  </w:num>
  <w:num w:numId="25">
    <w:abstractNumId w:val="2"/>
  </w:num>
  <w:num w:numId="26">
    <w:abstractNumId w:val="19"/>
  </w:num>
  <w:num w:numId="27">
    <w:abstractNumId w:val="26"/>
  </w:num>
  <w:num w:numId="28">
    <w:abstractNumId w:val="15"/>
  </w:num>
  <w:num w:numId="29">
    <w:abstractNumId w:val="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C0"/>
    <w:rsid w:val="000727C7"/>
    <w:rsid w:val="00093873"/>
    <w:rsid w:val="000D5298"/>
    <w:rsid w:val="001453BD"/>
    <w:rsid w:val="001619DF"/>
    <w:rsid w:val="00175109"/>
    <w:rsid w:val="001917F5"/>
    <w:rsid w:val="001A64FA"/>
    <w:rsid w:val="001B2B99"/>
    <w:rsid w:val="001B4603"/>
    <w:rsid w:val="001D7EBB"/>
    <w:rsid w:val="001E7FD7"/>
    <w:rsid w:val="00205710"/>
    <w:rsid w:val="00222D8F"/>
    <w:rsid w:val="00245816"/>
    <w:rsid w:val="003269F3"/>
    <w:rsid w:val="0034019C"/>
    <w:rsid w:val="00357A7D"/>
    <w:rsid w:val="003B19FB"/>
    <w:rsid w:val="003D7DDE"/>
    <w:rsid w:val="003E1CB0"/>
    <w:rsid w:val="00404CAB"/>
    <w:rsid w:val="00407F29"/>
    <w:rsid w:val="0041056B"/>
    <w:rsid w:val="0044171A"/>
    <w:rsid w:val="00453971"/>
    <w:rsid w:val="00475F32"/>
    <w:rsid w:val="004D0394"/>
    <w:rsid w:val="004F6E5B"/>
    <w:rsid w:val="0054578A"/>
    <w:rsid w:val="00576F41"/>
    <w:rsid w:val="005A3782"/>
    <w:rsid w:val="00640B6A"/>
    <w:rsid w:val="00640BCB"/>
    <w:rsid w:val="00701AAA"/>
    <w:rsid w:val="0075460F"/>
    <w:rsid w:val="00776212"/>
    <w:rsid w:val="00795C2D"/>
    <w:rsid w:val="007A06A4"/>
    <w:rsid w:val="007B4E7E"/>
    <w:rsid w:val="007D37D2"/>
    <w:rsid w:val="007E1020"/>
    <w:rsid w:val="00872112"/>
    <w:rsid w:val="00875157"/>
    <w:rsid w:val="008D4270"/>
    <w:rsid w:val="009061D4"/>
    <w:rsid w:val="00916777"/>
    <w:rsid w:val="00935390"/>
    <w:rsid w:val="00957DE4"/>
    <w:rsid w:val="009C5D42"/>
    <w:rsid w:val="009F02C8"/>
    <w:rsid w:val="00A07816"/>
    <w:rsid w:val="00A627DA"/>
    <w:rsid w:val="00A84015"/>
    <w:rsid w:val="00A95E8D"/>
    <w:rsid w:val="00AF6BC3"/>
    <w:rsid w:val="00B1182F"/>
    <w:rsid w:val="00B16C0D"/>
    <w:rsid w:val="00B22AF4"/>
    <w:rsid w:val="00B25715"/>
    <w:rsid w:val="00B343EA"/>
    <w:rsid w:val="00B40945"/>
    <w:rsid w:val="00B43561"/>
    <w:rsid w:val="00B56313"/>
    <w:rsid w:val="00B855AC"/>
    <w:rsid w:val="00BF34E4"/>
    <w:rsid w:val="00C20454"/>
    <w:rsid w:val="00C55C20"/>
    <w:rsid w:val="00C647C4"/>
    <w:rsid w:val="00C8223C"/>
    <w:rsid w:val="00CE63C0"/>
    <w:rsid w:val="00D02B9A"/>
    <w:rsid w:val="00D07653"/>
    <w:rsid w:val="00D23D4B"/>
    <w:rsid w:val="00D76CAB"/>
    <w:rsid w:val="00D8057A"/>
    <w:rsid w:val="00D86186"/>
    <w:rsid w:val="00DB2591"/>
    <w:rsid w:val="00DF3278"/>
    <w:rsid w:val="00E90BAD"/>
    <w:rsid w:val="00F07122"/>
    <w:rsid w:val="00F418F2"/>
    <w:rsid w:val="00F451C9"/>
    <w:rsid w:val="00F514FF"/>
    <w:rsid w:val="00F93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8C405A"/>
  <w15:docId w15:val="{B6D9F32F-E97B-4EEC-819B-E327DC24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61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61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61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7653"/>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3C0"/>
    <w:rPr>
      <w:color w:val="0563C1" w:themeColor="hyperlink"/>
      <w:u w:val="single"/>
    </w:rPr>
  </w:style>
  <w:style w:type="paragraph" w:styleId="Header">
    <w:name w:val="header"/>
    <w:basedOn w:val="Normal"/>
    <w:link w:val="HeaderChar"/>
    <w:uiPriority w:val="99"/>
    <w:unhideWhenUsed/>
    <w:rsid w:val="004D0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394"/>
  </w:style>
  <w:style w:type="paragraph" w:styleId="Footer">
    <w:name w:val="footer"/>
    <w:basedOn w:val="Normal"/>
    <w:link w:val="FooterChar"/>
    <w:uiPriority w:val="99"/>
    <w:unhideWhenUsed/>
    <w:rsid w:val="004D0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394"/>
  </w:style>
  <w:style w:type="table" w:styleId="TableGrid">
    <w:name w:val="Table Grid"/>
    <w:basedOn w:val="TableNormal"/>
    <w:uiPriority w:val="39"/>
    <w:rsid w:val="004D0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061D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061D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9061D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0BAD"/>
    <w:pPr>
      <w:ind w:left="720"/>
      <w:contextualSpacing/>
    </w:pPr>
  </w:style>
  <w:style w:type="paragraph" w:customStyle="1" w:styleId="p1">
    <w:name w:val="p1"/>
    <w:basedOn w:val="Normal"/>
    <w:rsid w:val="00F9339D"/>
    <w:pPr>
      <w:spacing w:after="0" w:line="240" w:lineRule="auto"/>
    </w:pPr>
    <w:rPr>
      <w:rFonts w:ascii="Helvetica" w:hAnsi="Helvetica" w:cs="Times New Roman"/>
      <w:sz w:val="11"/>
      <w:szCs w:val="11"/>
      <w:lang w:val="en-US"/>
    </w:rPr>
  </w:style>
  <w:style w:type="table" w:customStyle="1" w:styleId="TableGridLight1">
    <w:name w:val="Table Grid Light1"/>
    <w:basedOn w:val="TableNormal"/>
    <w:uiPriority w:val="40"/>
    <w:rsid w:val="00F071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semiHidden/>
    <w:rsid w:val="00D07653"/>
    <w:rPr>
      <w:rFonts w:asciiTheme="majorHAnsi" w:eastAsiaTheme="majorEastAsia" w:hAnsiTheme="majorHAnsi" w:cstheme="majorBidi"/>
      <w:b/>
      <w:bCs/>
      <w:i/>
      <w:iCs/>
      <w:color w:val="5B9BD5" w:themeColor="accent1"/>
    </w:rPr>
  </w:style>
  <w:style w:type="paragraph" w:styleId="NoSpacing">
    <w:name w:val="No Spacing"/>
    <w:link w:val="NoSpacingChar"/>
    <w:uiPriority w:val="1"/>
    <w:qFormat/>
    <w:rsid w:val="001B4603"/>
    <w:pPr>
      <w:spacing w:after="0" w:line="240" w:lineRule="auto"/>
    </w:pPr>
  </w:style>
  <w:style w:type="character" w:customStyle="1" w:styleId="NoSpacingChar">
    <w:name w:val="No Spacing Char"/>
    <w:link w:val="NoSpacing"/>
    <w:uiPriority w:val="1"/>
    <w:rsid w:val="001B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381">
      <w:bodyDiv w:val="1"/>
      <w:marLeft w:val="0"/>
      <w:marRight w:val="0"/>
      <w:marTop w:val="0"/>
      <w:marBottom w:val="0"/>
      <w:divBdr>
        <w:top w:val="none" w:sz="0" w:space="0" w:color="auto"/>
        <w:left w:val="none" w:sz="0" w:space="0" w:color="auto"/>
        <w:bottom w:val="none" w:sz="0" w:space="0" w:color="auto"/>
        <w:right w:val="none" w:sz="0" w:space="0" w:color="auto"/>
      </w:divBdr>
    </w:div>
    <w:div w:id="123819986">
      <w:bodyDiv w:val="1"/>
      <w:marLeft w:val="0"/>
      <w:marRight w:val="0"/>
      <w:marTop w:val="0"/>
      <w:marBottom w:val="0"/>
      <w:divBdr>
        <w:top w:val="none" w:sz="0" w:space="0" w:color="auto"/>
        <w:left w:val="none" w:sz="0" w:space="0" w:color="auto"/>
        <w:bottom w:val="none" w:sz="0" w:space="0" w:color="auto"/>
        <w:right w:val="none" w:sz="0" w:space="0" w:color="auto"/>
      </w:divBdr>
    </w:div>
    <w:div w:id="311108172">
      <w:bodyDiv w:val="1"/>
      <w:marLeft w:val="0"/>
      <w:marRight w:val="0"/>
      <w:marTop w:val="0"/>
      <w:marBottom w:val="0"/>
      <w:divBdr>
        <w:top w:val="none" w:sz="0" w:space="0" w:color="auto"/>
        <w:left w:val="none" w:sz="0" w:space="0" w:color="auto"/>
        <w:bottom w:val="none" w:sz="0" w:space="0" w:color="auto"/>
        <w:right w:val="none" w:sz="0" w:space="0" w:color="auto"/>
      </w:divBdr>
    </w:div>
    <w:div w:id="425614949">
      <w:bodyDiv w:val="1"/>
      <w:marLeft w:val="0"/>
      <w:marRight w:val="0"/>
      <w:marTop w:val="0"/>
      <w:marBottom w:val="0"/>
      <w:divBdr>
        <w:top w:val="none" w:sz="0" w:space="0" w:color="auto"/>
        <w:left w:val="none" w:sz="0" w:space="0" w:color="auto"/>
        <w:bottom w:val="none" w:sz="0" w:space="0" w:color="auto"/>
        <w:right w:val="none" w:sz="0" w:space="0" w:color="auto"/>
      </w:divBdr>
    </w:div>
    <w:div w:id="541089305">
      <w:bodyDiv w:val="1"/>
      <w:marLeft w:val="0"/>
      <w:marRight w:val="0"/>
      <w:marTop w:val="0"/>
      <w:marBottom w:val="0"/>
      <w:divBdr>
        <w:top w:val="none" w:sz="0" w:space="0" w:color="auto"/>
        <w:left w:val="none" w:sz="0" w:space="0" w:color="auto"/>
        <w:bottom w:val="none" w:sz="0" w:space="0" w:color="auto"/>
        <w:right w:val="none" w:sz="0" w:space="0" w:color="auto"/>
      </w:divBdr>
    </w:div>
    <w:div w:id="637491836">
      <w:bodyDiv w:val="1"/>
      <w:marLeft w:val="0"/>
      <w:marRight w:val="0"/>
      <w:marTop w:val="0"/>
      <w:marBottom w:val="0"/>
      <w:divBdr>
        <w:top w:val="none" w:sz="0" w:space="0" w:color="auto"/>
        <w:left w:val="none" w:sz="0" w:space="0" w:color="auto"/>
        <w:bottom w:val="none" w:sz="0" w:space="0" w:color="auto"/>
        <w:right w:val="none" w:sz="0" w:space="0" w:color="auto"/>
      </w:divBdr>
    </w:div>
    <w:div w:id="860165602">
      <w:bodyDiv w:val="1"/>
      <w:marLeft w:val="0"/>
      <w:marRight w:val="0"/>
      <w:marTop w:val="0"/>
      <w:marBottom w:val="0"/>
      <w:divBdr>
        <w:top w:val="none" w:sz="0" w:space="0" w:color="auto"/>
        <w:left w:val="none" w:sz="0" w:space="0" w:color="auto"/>
        <w:bottom w:val="none" w:sz="0" w:space="0" w:color="auto"/>
        <w:right w:val="none" w:sz="0" w:space="0" w:color="auto"/>
      </w:divBdr>
    </w:div>
    <w:div w:id="896009929">
      <w:bodyDiv w:val="1"/>
      <w:marLeft w:val="0"/>
      <w:marRight w:val="0"/>
      <w:marTop w:val="0"/>
      <w:marBottom w:val="0"/>
      <w:divBdr>
        <w:top w:val="none" w:sz="0" w:space="0" w:color="auto"/>
        <w:left w:val="none" w:sz="0" w:space="0" w:color="auto"/>
        <w:bottom w:val="none" w:sz="0" w:space="0" w:color="auto"/>
        <w:right w:val="none" w:sz="0" w:space="0" w:color="auto"/>
      </w:divBdr>
    </w:div>
    <w:div w:id="910121119">
      <w:bodyDiv w:val="1"/>
      <w:marLeft w:val="0"/>
      <w:marRight w:val="0"/>
      <w:marTop w:val="0"/>
      <w:marBottom w:val="0"/>
      <w:divBdr>
        <w:top w:val="none" w:sz="0" w:space="0" w:color="auto"/>
        <w:left w:val="none" w:sz="0" w:space="0" w:color="auto"/>
        <w:bottom w:val="none" w:sz="0" w:space="0" w:color="auto"/>
        <w:right w:val="none" w:sz="0" w:space="0" w:color="auto"/>
      </w:divBdr>
    </w:div>
    <w:div w:id="993920058">
      <w:bodyDiv w:val="1"/>
      <w:marLeft w:val="0"/>
      <w:marRight w:val="0"/>
      <w:marTop w:val="0"/>
      <w:marBottom w:val="0"/>
      <w:divBdr>
        <w:top w:val="none" w:sz="0" w:space="0" w:color="auto"/>
        <w:left w:val="none" w:sz="0" w:space="0" w:color="auto"/>
        <w:bottom w:val="none" w:sz="0" w:space="0" w:color="auto"/>
        <w:right w:val="none" w:sz="0" w:space="0" w:color="auto"/>
      </w:divBdr>
    </w:div>
    <w:div w:id="1026832254">
      <w:bodyDiv w:val="1"/>
      <w:marLeft w:val="0"/>
      <w:marRight w:val="0"/>
      <w:marTop w:val="0"/>
      <w:marBottom w:val="0"/>
      <w:divBdr>
        <w:top w:val="none" w:sz="0" w:space="0" w:color="auto"/>
        <w:left w:val="none" w:sz="0" w:space="0" w:color="auto"/>
        <w:bottom w:val="none" w:sz="0" w:space="0" w:color="auto"/>
        <w:right w:val="none" w:sz="0" w:space="0" w:color="auto"/>
      </w:divBdr>
    </w:div>
    <w:div w:id="1107120560">
      <w:bodyDiv w:val="1"/>
      <w:marLeft w:val="0"/>
      <w:marRight w:val="0"/>
      <w:marTop w:val="0"/>
      <w:marBottom w:val="0"/>
      <w:divBdr>
        <w:top w:val="none" w:sz="0" w:space="0" w:color="auto"/>
        <w:left w:val="none" w:sz="0" w:space="0" w:color="auto"/>
        <w:bottom w:val="none" w:sz="0" w:space="0" w:color="auto"/>
        <w:right w:val="none" w:sz="0" w:space="0" w:color="auto"/>
      </w:divBdr>
    </w:div>
    <w:div w:id="1485969986">
      <w:bodyDiv w:val="1"/>
      <w:marLeft w:val="0"/>
      <w:marRight w:val="0"/>
      <w:marTop w:val="0"/>
      <w:marBottom w:val="0"/>
      <w:divBdr>
        <w:top w:val="none" w:sz="0" w:space="0" w:color="auto"/>
        <w:left w:val="none" w:sz="0" w:space="0" w:color="auto"/>
        <w:bottom w:val="none" w:sz="0" w:space="0" w:color="auto"/>
        <w:right w:val="none" w:sz="0" w:space="0" w:color="auto"/>
      </w:divBdr>
    </w:div>
    <w:div w:id="1597983390">
      <w:bodyDiv w:val="1"/>
      <w:marLeft w:val="0"/>
      <w:marRight w:val="0"/>
      <w:marTop w:val="0"/>
      <w:marBottom w:val="0"/>
      <w:divBdr>
        <w:top w:val="none" w:sz="0" w:space="0" w:color="auto"/>
        <w:left w:val="none" w:sz="0" w:space="0" w:color="auto"/>
        <w:bottom w:val="none" w:sz="0" w:space="0" w:color="auto"/>
        <w:right w:val="none" w:sz="0" w:space="0" w:color="auto"/>
      </w:divBdr>
    </w:div>
    <w:div w:id="1669744911">
      <w:bodyDiv w:val="1"/>
      <w:marLeft w:val="0"/>
      <w:marRight w:val="0"/>
      <w:marTop w:val="0"/>
      <w:marBottom w:val="0"/>
      <w:divBdr>
        <w:top w:val="none" w:sz="0" w:space="0" w:color="auto"/>
        <w:left w:val="none" w:sz="0" w:space="0" w:color="auto"/>
        <w:bottom w:val="none" w:sz="0" w:space="0" w:color="auto"/>
        <w:right w:val="none" w:sz="0" w:space="0" w:color="auto"/>
      </w:divBdr>
    </w:div>
    <w:div w:id="1773235840">
      <w:bodyDiv w:val="1"/>
      <w:marLeft w:val="0"/>
      <w:marRight w:val="0"/>
      <w:marTop w:val="0"/>
      <w:marBottom w:val="0"/>
      <w:divBdr>
        <w:top w:val="none" w:sz="0" w:space="0" w:color="auto"/>
        <w:left w:val="none" w:sz="0" w:space="0" w:color="auto"/>
        <w:bottom w:val="none" w:sz="0" w:space="0" w:color="auto"/>
        <w:right w:val="none" w:sz="0" w:space="0" w:color="auto"/>
      </w:divBdr>
    </w:div>
    <w:div w:id="1825780330">
      <w:bodyDiv w:val="1"/>
      <w:marLeft w:val="0"/>
      <w:marRight w:val="0"/>
      <w:marTop w:val="0"/>
      <w:marBottom w:val="0"/>
      <w:divBdr>
        <w:top w:val="none" w:sz="0" w:space="0" w:color="auto"/>
        <w:left w:val="none" w:sz="0" w:space="0" w:color="auto"/>
        <w:bottom w:val="none" w:sz="0" w:space="0" w:color="auto"/>
        <w:right w:val="none" w:sz="0" w:space="0" w:color="auto"/>
      </w:divBdr>
    </w:div>
    <w:div w:id="209998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examreports" TargetMode="External"/><Relationship Id="rId3" Type="http://schemas.openxmlformats.org/officeDocument/2006/relationships/settings" Target="settings.xml"/><Relationship Id="rId7" Type="http://schemas.openxmlformats.org/officeDocument/2006/relationships/hyperlink" Target="https://www.amityuniversity.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lton.ac.uk/studentinformation-policyzone/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48E19133</Template>
  <TotalTime>1</TotalTime>
  <Pages>10</Pages>
  <Words>2544</Words>
  <Characters>14507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Adam</dc:creator>
  <cp:lastModifiedBy>Kirby, Marina</cp:lastModifiedBy>
  <cp:revision>2</cp:revision>
  <dcterms:created xsi:type="dcterms:W3CDTF">2018-04-05T13:57:00Z</dcterms:created>
  <dcterms:modified xsi:type="dcterms:W3CDTF">2018-04-05T13:57:00Z</dcterms:modified>
</cp:coreProperties>
</file>